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D9464" w14:textId="77777777" w:rsidR="00E344E3" w:rsidRPr="007344CB" w:rsidRDefault="00A95135" w:rsidP="0073348D">
      <w:pPr>
        <w:pBdr>
          <w:top w:val="single" w:sz="12" w:space="0" w:color="auto" w:shadow="1"/>
          <w:left w:val="single" w:sz="12" w:space="4" w:color="auto" w:shadow="1"/>
          <w:bottom w:val="single" w:sz="12" w:space="1" w:color="auto" w:shadow="1"/>
          <w:right w:val="single" w:sz="12" w:space="0" w:color="auto" w:shadow="1"/>
        </w:pBdr>
        <w:ind w:right="4490"/>
        <w:rPr>
          <w:rFonts w:asciiTheme="minorHAnsi" w:hAnsiTheme="minorHAnsi" w:cstheme="minorHAnsi"/>
          <w:bCs/>
          <w:sz w:val="22"/>
          <w:szCs w:val="22"/>
        </w:rPr>
      </w:pPr>
      <w:r>
        <w:rPr>
          <w:rFonts w:asciiTheme="minorHAnsi" w:hAnsiTheme="minorHAnsi" w:cstheme="minorHAnsi"/>
          <w:bCs/>
          <w:sz w:val="22"/>
          <w:szCs w:val="22"/>
        </w:rPr>
        <w:t>THE</w:t>
      </w:r>
      <w:r w:rsidRPr="007344CB">
        <w:rPr>
          <w:rFonts w:asciiTheme="minorHAnsi" w:hAnsiTheme="minorHAnsi" w:cstheme="minorHAnsi"/>
          <w:bCs/>
          <w:sz w:val="22"/>
          <w:szCs w:val="22"/>
        </w:rPr>
        <w:t xml:space="preserve"> </w:t>
      </w:r>
      <w:r w:rsidR="00E344E3" w:rsidRPr="007344CB">
        <w:rPr>
          <w:rFonts w:asciiTheme="minorHAnsi" w:hAnsiTheme="minorHAnsi" w:cstheme="minorHAnsi"/>
          <w:bCs/>
          <w:sz w:val="22"/>
          <w:szCs w:val="22"/>
        </w:rPr>
        <w:t>CONVENTION ON WETLANDS</w:t>
      </w:r>
    </w:p>
    <w:p w14:paraId="0772A928" w14:textId="605D3D7C" w:rsidR="00E344E3" w:rsidRPr="007344CB" w:rsidRDefault="00B20C94" w:rsidP="0073348D">
      <w:pPr>
        <w:pBdr>
          <w:top w:val="single" w:sz="12" w:space="0" w:color="auto" w:shadow="1"/>
          <w:left w:val="single" w:sz="12" w:space="4" w:color="auto" w:shadow="1"/>
          <w:bottom w:val="single" w:sz="12" w:space="1" w:color="auto" w:shadow="1"/>
          <w:right w:val="single" w:sz="12" w:space="0" w:color="auto" w:shadow="1"/>
        </w:pBdr>
        <w:ind w:right="4490"/>
        <w:rPr>
          <w:rFonts w:asciiTheme="minorHAnsi" w:hAnsiTheme="minorHAnsi" w:cstheme="minorHAnsi"/>
          <w:bCs/>
          <w:sz w:val="22"/>
          <w:szCs w:val="22"/>
        </w:rPr>
      </w:pPr>
      <w:r>
        <w:rPr>
          <w:rFonts w:asciiTheme="minorHAnsi" w:hAnsiTheme="minorHAnsi" w:cstheme="minorHAnsi"/>
          <w:bCs/>
          <w:sz w:val="22"/>
          <w:szCs w:val="22"/>
        </w:rPr>
        <w:t>62nd</w:t>
      </w:r>
      <w:r w:rsidR="00E44529">
        <w:rPr>
          <w:rFonts w:asciiTheme="minorHAnsi" w:hAnsiTheme="minorHAnsi" w:cstheme="minorHAnsi"/>
          <w:bCs/>
          <w:sz w:val="22"/>
          <w:szCs w:val="22"/>
        </w:rPr>
        <w:t xml:space="preserve"> </w:t>
      </w:r>
      <w:r>
        <w:rPr>
          <w:rFonts w:asciiTheme="minorHAnsi" w:hAnsiTheme="minorHAnsi" w:cstheme="minorHAnsi"/>
          <w:bCs/>
          <w:sz w:val="22"/>
          <w:szCs w:val="22"/>
        </w:rPr>
        <w:t>m</w:t>
      </w:r>
      <w:r w:rsidR="00E344E3" w:rsidRPr="007344CB">
        <w:rPr>
          <w:rFonts w:asciiTheme="minorHAnsi" w:hAnsiTheme="minorHAnsi" w:cstheme="minorHAnsi"/>
          <w:bCs/>
          <w:sz w:val="22"/>
          <w:szCs w:val="22"/>
        </w:rPr>
        <w:t>eeting of the Standing Committee</w:t>
      </w:r>
    </w:p>
    <w:p w14:paraId="4EB911C5" w14:textId="464A7609" w:rsidR="00E414F9" w:rsidRPr="006374A8" w:rsidRDefault="00E344E3" w:rsidP="0073348D">
      <w:pPr>
        <w:pBdr>
          <w:top w:val="single" w:sz="12" w:space="0" w:color="auto" w:shadow="1"/>
          <w:left w:val="single" w:sz="12" w:space="4" w:color="auto" w:shadow="1"/>
          <w:bottom w:val="single" w:sz="12" w:space="1" w:color="auto" w:shadow="1"/>
          <w:right w:val="single" w:sz="12" w:space="0" w:color="auto" w:shadow="1"/>
        </w:pBdr>
        <w:ind w:right="4490"/>
        <w:rPr>
          <w:rFonts w:asciiTheme="minorHAnsi" w:hAnsiTheme="minorHAnsi" w:cstheme="minorHAnsi"/>
          <w:sz w:val="22"/>
          <w:szCs w:val="22"/>
          <w:lang w:val="de-CH"/>
        </w:rPr>
      </w:pPr>
      <w:r w:rsidRPr="00AA551A">
        <w:rPr>
          <w:rFonts w:asciiTheme="minorHAnsi" w:hAnsiTheme="minorHAnsi" w:cstheme="minorHAnsi"/>
          <w:bCs/>
          <w:sz w:val="22"/>
          <w:szCs w:val="22"/>
          <w:lang w:val="de-CH"/>
        </w:rPr>
        <w:t xml:space="preserve">Gland, Switzerland, </w:t>
      </w:r>
      <w:r w:rsidR="006374A8" w:rsidRPr="006374A8">
        <w:rPr>
          <w:rFonts w:asciiTheme="minorHAnsi" w:hAnsiTheme="minorHAnsi" w:cstheme="minorHAnsi"/>
          <w:bCs/>
          <w:sz w:val="22"/>
          <w:szCs w:val="22"/>
          <w:lang w:val="de-CH"/>
        </w:rPr>
        <w:t>4-8 September 2023</w:t>
      </w:r>
    </w:p>
    <w:p w14:paraId="2CEB7EFF" w14:textId="77777777" w:rsidR="007344CB" w:rsidRPr="00AA551A" w:rsidRDefault="007344CB" w:rsidP="00307B7E">
      <w:pPr>
        <w:rPr>
          <w:lang w:val="de-CH"/>
        </w:rPr>
      </w:pPr>
    </w:p>
    <w:p w14:paraId="6173BA9A" w14:textId="6F6167E6" w:rsidR="007344CB" w:rsidRPr="00AA551A" w:rsidRDefault="007344CB" w:rsidP="57BDCC81">
      <w:pPr>
        <w:jc w:val="right"/>
        <w:rPr>
          <w:rFonts w:asciiTheme="minorHAnsi" w:hAnsiTheme="minorHAnsi" w:cstheme="minorBidi"/>
          <w:b/>
          <w:bCs/>
          <w:sz w:val="28"/>
          <w:szCs w:val="28"/>
          <w:lang w:val="de-CH"/>
        </w:rPr>
      </w:pPr>
      <w:r w:rsidRPr="57BDCC81">
        <w:rPr>
          <w:rFonts w:asciiTheme="minorHAnsi" w:hAnsiTheme="minorHAnsi" w:cstheme="minorBidi"/>
          <w:b/>
          <w:bCs/>
          <w:sz w:val="28"/>
          <w:szCs w:val="28"/>
          <w:lang w:val="de-CH"/>
        </w:rPr>
        <w:t>SC</w:t>
      </w:r>
      <w:r w:rsidR="00A40FF0" w:rsidRPr="57BDCC81">
        <w:rPr>
          <w:rFonts w:asciiTheme="minorHAnsi" w:hAnsiTheme="minorHAnsi" w:cstheme="minorBidi"/>
          <w:b/>
          <w:bCs/>
          <w:sz w:val="28"/>
          <w:szCs w:val="28"/>
          <w:lang w:val="de-CH"/>
        </w:rPr>
        <w:t>62</w:t>
      </w:r>
      <w:r w:rsidRPr="57BDCC81">
        <w:rPr>
          <w:rFonts w:asciiTheme="minorHAnsi" w:hAnsiTheme="minorHAnsi" w:cstheme="minorBidi"/>
          <w:b/>
          <w:bCs/>
          <w:sz w:val="28"/>
          <w:szCs w:val="28"/>
          <w:lang w:val="de-CH"/>
        </w:rPr>
        <w:t xml:space="preserve"> Doc.</w:t>
      </w:r>
      <w:r w:rsidR="00A01051" w:rsidRPr="57BDCC81">
        <w:rPr>
          <w:rFonts w:asciiTheme="minorHAnsi" w:hAnsiTheme="minorHAnsi" w:cstheme="minorBidi"/>
          <w:b/>
          <w:bCs/>
          <w:sz w:val="28"/>
          <w:szCs w:val="28"/>
          <w:lang w:val="de-CH"/>
        </w:rPr>
        <w:t>9</w:t>
      </w:r>
    </w:p>
    <w:p w14:paraId="2FCA881A" w14:textId="77777777" w:rsidR="007344CB" w:rsidRPr="00AA551A" w:rsidRDefault="007344CB" w:rsidP="007344CB">
      <w:pPr>
        <w:rPr>
          <w:rFonts w:asciiTheme="minorHAnsi" w:hAnsiTheme="minorHAnsi"/>
          <w:b/>
          <w:sz w:val="28"/>
          <w:szCs w:val="28"/>
          <w:lang w:val="de-CH"/>
        </w:rPr>
      </w:pPr>
    </w:p>
    <w:p w14:paraId="25B88909" w14:textId="26285584" w:rsidR="00B109B4" w:rsidRDefault="00A01051" w:rsidP="00A612FC">
      <w:pPr>
        <w:pStyle w:val="Default"/>
        <w:ind w:left="0" w:firstLine="0"/>
        <w:jc w:val="center"/>
        <w:rPr>
          <w:rFonts w:ascii="Calibri" w:hAnsi="Calibri" w:cs="Calibri"/>
          <w:b/>
          <w:bCs/>
          <w:sz w:val="28"/>
          <w:szCs w:val="28"/>
        </w:rPr>
      </w:pPr>
      <w:r w:rsidRPr="007541AD">
        <w:rPr>
          <w:rFonts w:asciiTheme="minorHAnsi" w:hAnsiTheme="minorHAnsi" w:cstheme="minorHAnsi"/>
          <w:bCs/>
          <w:lang w:val="de-CH"/>
        </w:rPr>
        <w:t xml:space="preserve"> </w:t>
      </w:r>
      <w:r w:rsidRPr="00A01051">
        <w:rPr>
          <w:rFonts w:asciiTheme="minorHAnsi" w:hAnsiTheme="minorHAnsi" w:cstheme="minorHAnsi"/>
          <w:b/>
          <w:bCs/>
          <w:sz w:val="28"/>
          <w:szCs w:val="28"/>
        </w:rPr>
        <w:t xml:space="preserve">Urgent challenges to the wise use of wetlands to receive </w:t>
      </w:r>
      <w:r w:rsidR="006F06C0">
        <w:rPr>
          <w:rFonts w:asciiTheme="minorHAnsi" w:hAnsiTheme="minorHAnsi" w:cstheme="minorHAnsi"/>
          <w:b/>
          <w:bCs/>
          <w:sz w:val="28"/>
          <w:szCs w:val="28"/>
        </w:rPr>
        <w:br/>
      </w:r>
      <w:r w:rsidRPr="00A01051">
        <w:rPr>
          <w:rFonts w:asciiTheme="minorHAnsi" w:hAnsiTheme="minorHAnsi" w:cstheme="minorHAnsi"/>
          <w:b/>
          <w:bCs/>
          <w:sz w:val="28"/>
          <w:szCs w:val="28"/>
        </w:rPr>
        <w:t xml:space="preserve">enhanced attention: </w:t>
      </w:r>
      <w:r w:rsidR="0072378E">
        <w:rPr>
          <w:rFonts w:asciiTheme="minorHAnsi" w:hAnsiTheme="minorHAnsi" w:cstheme="minorHAnsi"/>
          <w:b/>
          <w:bCs/>
          <w:sz w:val="28"/>
          <w:szCs w:val="28"/>
        </w:rPr>
        <w:t>U</w:t>
      </w:r>
      <w:r w:rsidR="00D93761">
        <w:rPr>
          <w:rFonts w:asciiTheme="minorHAnsi" w:hAnsiTheme="minorHAnsi" w:cstheme="minorHAnsi"/>
          <w:b/>
          <w:bCs/>
          <w:sz w:val="28"/>
          <w:szCs w:val="28"/>
        </w:rPr>
        <w:t xml:space="preserve">pdate </w:t>
      </w:r>
      <w:r w:rsidR="0072378E">
        <w:rPr>
          <w:rFonts w:asciiTheme="minorHAnsi" w:hAnsiTheme="minorHAnsi" w:cstheme="minorHAnsi"/>
          <w:b/>
          <w:bCs/>
          <w:sz w:val="28"/>
          <w:szCs w:val="28"/>
        </w:rPr>
        <w:t xml:space="preserve">on </w:t>
      </w:r>
      <w:r w:rsidRPr="00A01051">
        <w:rPr>
          <w:rFonts w:asciiTheme="minorHAnsi" w:hAnsiTheme="minorHAnsi" w:cstheme="minorHAnsi"/>
          <w:b/>
          <w:bCs/>
          <w:sz w:val="28"/>
          <w:szCs w:val="28"/>
        </w:rPr>
        <w:t>wetland inventories</w:t>
      </w:r>
      <w:r w:rsidR="00D93761">
        <w:rPr>
          <w:rFonts w:asciiTheme="minorHAnsi" w:hAnsiTheme="minorHAnsi" w:cstheme="minorHAnsi"/>
          <w:b/>
          <w:bCs/>
          <w:sz w:val="28"/>
          <w:szCs w:val="28"/>
        </w:rPr>
        <w:t xml:space="preserve"> </w:t>
      </w:r>
      <w:r w:rsidR="006F06C0">
        <w:rPr>
          <w:rFonts w:asciiTheme="minorHAnsi" w:hAnsiTheme="minorHAnsi" w:cstheme="minorHAnsi"/>
          <w:b/>
          <w:bCs/>
          <w:sz w:val="28"/>
          <w:szCs w:val="28"/>
        </w:rPr>
        <w:br/>
      </w:r>
      <w:r w:rsidR="00547067">
        <w:rPr>
          <w:rFonts w:asciiTheme="minorHAnsi" w:hAnsiTheme="minorHAnsi" w:cstheme="minorHAnsi"/>
          <w:b/>
          <w:bCs/>
          <w:sz w:val="28"/>
          <w:szCs w:val="28"/>
        </w:rPr>
        <w:t xml:space="preserve"> </w:t>
      </w:r>
      <w:r w:rsidR="00521FB9" w:rsidRPr="007C3C42">
        <w:rPr>
          <w:rFonts w:ascii="Calibri" w:hAnsi="Calibri" w:cs="Calibri"/>
          <w:b/>
          <w:bCs/>
          <w:noProof/>
          <w:sz w:val="28"/>
          <w:szCs w:val="28"/>
          <w:lang w:eastAsia="en-GB"/>
        </w:rPr>
        <mc:AlternateContent>
          <mc:Choice Requires="wps">
            <w:drawing>
              <wp:anchor distT="0" distB="0" distL="114300" distR="114300" simplePos="0" relativeHeight="251658240" behindDoc="0" locked="0" layoutInCell="1" allowOverlap="1" wp14:anchorId="7B714F5E" wp14:editId="7AAAF407">
                <wp:simplePos x="0" y="0"/>
                <wp:positionH relativeFrom="column">
                  <wp:posOffset>0</wp:posOffset>
                </wp:positionH>
                <wp:positionV relativeFrom="paragraph">
                  <wp:posOffset>651510</wp:posOffset>
                </wp:positionV>
                <wp:extent cx="5731510" cy="1379855"/>
                <wp:effectExtent l="0" t="0" r="21590" b="1079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79855"/>
                        </a:xfrm>
                        <a:prstGeom prst="rect">
                          <a:avLst/>
                        </a:prstGeom>
                        <a:solidFill>
                          <a:srgbClr val="FFFFFF"/>
                        </a:solidFill>
                        <a:ln w="9525">
                          <a:solidFill>
                            <a:srgbClr val="000000"/>
                          </a:solidFill>
                          <a:miter lim="800000"/>
                          <a:headEnd/>
                          <a:tailEnd/>
                        </a:ln>
                      </wps:spPr>
                      <wps:txbx>
                        <w:txbxContent>
                          <w:p w14:paraId="2147EEF3" w14:textId="77777777" w:rsidR="007C3C42" w:rsidRPr="005B1F13" w:rsidRDefault="007C3C42" w:rsidP="00536607">
                            <w:pPr>
                              <w:jc w:val="left"/>
                              <w:rPr>
                                <w:rFonts w:asciiTheme="minorHAnsi" w:hAnsiTheme="minorHAnsi" w:cstheme="minorHAnsi"/>
                                <w:sz w:val="22"/>
                                <w:szCs w:val="22"/>
                              </w:rPr>
                            </w:pPr>
                            <w:r w:rsidRPr="005B1F13">
                              <w:rPr>
                                <w:rFonts w:asciiTheme="minorHAnsi" w:hAnsiTheme="minorHAnsi" w:cstheme="minorHAnsi"/>
                                <w:sz w:val="22"/>
                                <w:szCs w:val="22"/>
                              </w:rPr>
                              <w:t>The Standing Committee is invited to:</w:t>
                            </w:r>
                          </w:p>
                          <w:p w14:paraId="5FA69BD8" w14:textId="77777777" w:rsidR="001951C0" w:rsidRDefault="001951C0" w:rsidP="00536607">
                            <w:pPr>
                              <w:jc w:val="left"/>
                              <w:rPr>
                                <w:rFonts w:asciiTheme="minorHAnsi" w:hAnsiTheme="minorHAnsi" w:cstheme="minorHAnsi"/>
                                <w:sz w:val="22"/>
                                <w:szCs w:val="22"/>
                              </w:rPr>
                            </w:pPr>
                          </w:p>
                          <w:p w14:paraId="15B596D2" w14:textId="425D5C2B" w:rsidR="00BC6FF2"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n</w:t>
                            </w:r>
                            <w:r w:rsidR="001951C0" w:rsidRPr="00536607">
                              <w:rPr>
                                <w:rFonts w:asciiTheme="minorHAnsi" w:hAnsiTheme="minorHAnsi" w:cstheme="minorHAnsi"/>
                                <w:sz w:val="22"/>
                                <w:szCs w:val="22"/>
                              </w:rPr>
                              <w:t>ote the progress o</w:t>
                            </w:r>
                            <w:r w:rsidR="00BC6FF2" w:rsidRPr="00536607">
                              <w:rPr>
                                <w:rFonts w:asciiTheme="minorHAnsi" w:hAnsiTheme="minorHAnsi" w:cstheme="minorHAnsi"/>
                                <w:sz w:val="22"/>
                                <w:szCs w:val="22"/>
                              </w:rPr>
                              <w:t xml:space="preserve">f Contracting Parties in completing national wetland </w:t>
                            </w:r>
                            <w:r>
                              <w:rPr>
                                <w:rFonts w:asciiTheme="minorHAnsi" w:hAnsiTheme="minorHAnsi" w:cstheme="minorHAnsi"/>
                                <w:sz w:val="22"/>
                                <w:szCs w:val="22"/>
                              </w:rPr>
                              <w:t xml:space="preserve">inventories and </w:t>
                            </w:r>
                            <w:r w:rsidR="005B4721">
                              <w:rPr>
                                <w:rFonts w:asciiTheme="minorHAnsi" w:hAnsiTheme="minorHAnsi" w:cstheme="minorHAnsi"/>
                                <w:sz w:val="22"/>
                                <w:szCs w:val="22"/>
                              </w:rPr>
                              <w:t xml:space="preserve">the </w:t>
                            </w:r>
                            <w:r>
                              <w:rPr>
                                <w:rFonts w:asciiTheme="minorHAnsi" w:hAnsiTheme="minorHAnsi" w:cstheme="minorHAnsi"/>
                                <w:sz w:val="22"/>
                                <w:szCs w:val="22"/>
                              </w:rPr>
                              <w:t>lessons learned;</w:t>
                            </w:r>
                            <w:r w:rsidR="009D3CD8">
                              <w:rPr>
                                <w:rFonts w:asciiTheme="minorHAnsi" w:hAnsiTheme="minorHAnsi" w:cstheme="minorHAnsi"/>
                                <w:sz w:val="22"/>
                                <w:szCs w:val="22"/>
                              </w:rPr>
                              <w:t xml:space="preserve"> and</w:t>
                            </w:r>
                          </w:p>
                          <w:p w14:paraId="7267B899" w14:textId="77777777" w:rsidR="00521FB9" w:rsidRPr="00F603DF" w:rsidRDefault="00521FB9" w:rsidP="00536607">
                            <w:pPr>
                              <w:ind w:left="425" w:hanging="425"/>
                              <w:jc w:val="left"/>
                              <w:rPr>
                                <w:rFonts w:asciiTheme="minorHAnsi" w:hAnsiTheme="minorHAnsi" w:cstheme="minorHAnsi"/>
                                <w:sz w:val="22"/>
                                <w:szCs w:val="22"/>
                              </w:rPr>
                            </w:pPr>
                          </w:p>
                          <w:p w14:paraId="1021BC46" w14:textId="5BC3AE1F" w:rsidR="001951C0"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n</w:t>
                            </w:r>
                            <w:r w:rsidR="00BC6FF2" w:rsidRPr="00536607">
                              <w:rPr>
                                <w:rFonts w:asciiTheme="minorHAnsi" w:hAnsiTheme="minorHAnsi" w:cstheme="minorHAnsi"/>
                                <w:sz w:val="22"/>
                                <w:szCs w:val="22"/>
                              </w:rPr>
                              <w:t>ote</w:t>
                            </w:r>
                            <w:r w:rsidR="005C0150" w:rsidDel="00486A03">
                              <w:rPr>
                                <w:rFonts w:asciiTheme="minorHAnsi" w:hAnsiTheme="minorHAnsi" w:cstheme="minorHAnsi"/>
                                <w:sz w:val="22"/>
                                <w:szCs w:val="22"/>
                              </w:rPr>
                              <w:t xml:space="preserve"> </w:t>
                            </w:r>
                            <w:r w:rsidR="005C0150">
                              <w:rPr>
                                <w:rFonts w:asciiTheme="minorHAnsi" w:hAnsiTheme="minorHAnsi" w:cstheme="minorHAnsi"/>
                                <w:sz w:val="22"/>
                                <w:szCs w:val="22"/>
                              </w:rPr>
                              <w:t xml:space="preserve">next steps </w:t>
                            </w:r>
                            <w:r w:rsidR="00BC6FF2" w:rsidRPr="00536607">
                              <w:rPr>
                                <w:rFonts w:asciiTheme="minorHAnsi" w:hAnsiTheme="minorHAnsi" w:cstheme="minorHAnsi"/>
                                <w:sz w:val="22"/>
                                <w:szCs w:val="22"/>
                              </w:rPr>
                              <w:t>i</w:t>
                            </w:r>
                            <w:r w:rsidR="001951C0" w:rsidRPr="00536607">
                              <w:rPr>
                                <w:rFonts w:asciiTheme="minorHAnsi" w:hAnsiTheme="minorHAnsi" w:cstheme="minorHAnsi"/>
                                <w:sz w:val="22"/>
                                <w:szCs w:val="22"/>
                              </w:rPr>
                              <w:t xml:space="preserve">n the support </w:t>
                            </w:r>
                            <w:r w:rsidR="005B4721">
                              <w:rPr>
                                <w:rFonts w:asciiTheme="minorHAnsi" w:hAnsiTheme="minorHAnsi" w:cstheme="minorHAnsi"/>
                                <w:sz w:val="22"/>
                                <w:szCs w:val="22"/>
                              </w:rPr>
                              <w:t>provided by</w:t>
                            </w:r>
                            <w:r w:rsidR="005B4721" w:rsidRPr="00536607">
                              <w:rPr>
                                <w:rFonts w:asciiTheme="minorHAnsi" w:hAnsiTheme="minorHAnsi" w:cstheme="minorHAnsi"/>
                                <w:sz w:val="22"/>
                                <w:szCs w:val="22"/>
                              </w:rPr>
                              <w:t xml:space="preserve"> </w:t>
                            </w:r>
                            <w:r w:rsidR="00BC6FF2" w:rsidRPr="00536607">
                              <w:rPr>
                                <w:rFonts w:asciiTheme="minorHAnsi" w:hAnsiTheme="minorHAnsi" w:cstheme="minorHAnsi"/>
                                <w:sz w:val="22"/>
                                <w:szCs w:val="22"/>
                              </w:rPr>
                              <w:t xml:space="preserve">the Secretariat </w:t>
                            </w:r>
                            <w:r w:rsidR="001951C0" w:rsidRPr="00536607">
                              <w:rPr>
                                <w:rFonts w:asciiTheme="minorHAnsi" w:hAnsiTheme="minorHAnsi" w:cstheme="minorHAnsi"/>
                                <w:sz w:val="22"/>
                                <w:szCs w:val="22"/>
                              </w:rPr>
                              <w:t xml:space="preserve">to Contracting Parties </w:t>
                            </w:r>
                            <w:r w:rsidR="00290A41" w:rsidRPr="00536607">
                              <w:rPr>
                                <w:rFonts w:asciiTheme="minorHAnsi" w:hAnsiTheme="minorHAnsi" w:cstheme="minorHAnsi"/>
                                <w:sz w:val="22"/>
                                <w:szCs w:val="22"/>
                              </w:rPr>
                              <w:t>on the completion of national wetland inventories</w:t>
                            </w:r>
                            <w:r w:rsidR="00A612FC">
                              <w:rPr>
                                <w:rFonts w:asciiTheme="minorHAnsi" w:hAnsiTheme="minorHAnsi" w:cstheme="minorHAnsi"/>
                                <w:sz w:val="22"/>
                                <w:szCs w:val="22"/>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B714F5E" id="_x0000_t202" coordsize="21600,21600" o:spt="202" path="m,l,21600r21600,l21600,xe">
                <v:stroke joinstyle="miter"/>
                <v:path gradientshapeok="t" o:connecttype="rect"/>
              </v:shapetype>
              <v:shape id="Text Box 217" o:spid="_x0000_s1026" type="#_x0000_t202" style="position:absolute;left:0;text-align:left;margin-left:0;margin-top:51.3pt;width:451.3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">
                <v:textbox>
                  <w:txbxContent>
                    <w:p w14:paraId="2147EEF3" w14:textId="77777777" w:rsidR="007C3C42" w:rsidRPr="005B1F13" w:rsidRDefault="007C3C42" w:rsidP="00536607">
                      <w:pPr>
                        <w:jc w:val="left"/>
                        <w:rPr>
                          <w:rFonts w:asciiTheme="minorHAnsi" w:hAnsiTheme="minorHAnsi" w:cstheme="minorHAnsi"/>
                          <w:sz w:val="22"/>
                          <w:szCs w:val="22"/>
                        </w:rPr>
                      </w:pPr>
                      <w:r w:rsidRPr="005B1F13">
                        <w:rPr>
                          <w:rFonts w:asciiTheme="minorHAnsi" w:hAnsiTheme="minorHAnsi" w:cstheme="minorHAnsi"/>
                          <w:sz w:val="22"/>
                          <w:szCs w:val="22"/>
                        </w:rPr>
                        <w:t>The Standing Committee is invited to:</w:t>
                      </w:r>
                    </w:p>
                    <w:p w14:paraId="5FA69BD8" w14:textId="77777777" w:rsidR="001951C0" w:rsidRDefault="001951C0" w:rsidP="00536607">
                      <w:pPr>
                        <w:jc w:val="left"/>
                        <w:rPr>
                          <w:rFonts w:asciiTheme="minorHAnsi" w:hAnsiTheme="minorHAnsi" w:cstheme="minorHAnsi"/>
                          <w:sz w:val="22"/>
                          <w:szCs w:val="22"/>
                        </w:rPr>
                      </w:pPr>
                    </w:p>
                    <w:p w14:paraId="15B596D2" w14:textId="425D5C2B" w:rsidR="00BC6FF2"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n</w:t>
                      </w:r>
                      <w:r w:rsidR="001951C0" w:rsidRPr="00536607">
                        <w:rPr>
                          <w:rFonts w:asciiTheme="minorHAnsi" w:hAnsiTheme="minorHAnsi" w:cstheme="minorHAnsi"/>
                          <w:sz w:val="22"/>
                          <w:szCs w:val="22"/>
                        </w:rPr>
                        <w:t>ote the progress o</w:t>
                      </w:r>
                      <w:r w:rsidR="00BC6FF2" w:rsidRPr="00536607">
                        <w:rPr>
                          <w:rFonts w:asciiTheme="minorHAnsi" w:hAnsiTheme="minorHAnsi" w:cstheme="minorHAnsi"/>
                          <w:sz w:val="22"/>
                          <w:szCs w:val="22"/>
                        </w:rPr>
                        <w:t xml:space="preserve">f Contracting Parties in completing national wetland </w:t>
                      </w:r>
                      <w:r>
                        <w:rPr>
                          <w:rFonts w:asciiTheme="minorHAnsi" w:hAnsiTheme="minorHAnsi" w:cstheme="minorHAnsi"/>
                          <w:sz w:val="22"/>
                          <w:szCs w:val="22"/>
                        </w:rPr>
                        <w:t xml:space="preserve">inventories and </w:t>
                      </w:r>
                      <w:r w:rsidR="005B4721">
                        <w:rPr>
                          <w:rFonts w:asciiTheme="minorHAnsi" w:hAnsiTheme="minorHAnsi" w:cstheme="minorHAnsi"/>
                          <w:sz w:val="22"/>
                          <w:szCs w:val="22"/>
                        </w:rPr>
                        <w:t xml:space="preserve">the </w:t>
                      </w:r>
                      <w:r>
                        <w:rPr>
                          <w:rFonts w:asciiTheme="minorHAnsi" w:hAnsiTheme="minorHAnsi" w:cstheme="minorHAnsi"/>
                          <w:sz w:val="22"/>
                          <w:szCs w:val="22"/>
                        </w:rPr>
                        <w:t>lessons learned;</w:t>
                      </w:r>
                      <w:r w:rsidR="009D3CD8">
                        <w:rPr>
                          <w:rFonts w:asciiTheme="minorHAnsi" w:hAnsiTheme="minorHAnsi" w:cstheme="minorHAnsi"/>
                          <w:sz w:val="22"/>
                          <w:szCs w:val="22"/>
                        </w:rPr>
                        <w:t xml:space="preserve"> and</w:t>
                      </w:r>
                    </w:p>
                    <w:p w14:paraId="7267B899" w14:textId="77777777" w:rsidR="00521FB9" w:rsidRPr="00F603DF" w:rsidRDefault="00521FB9" w:rsidP="00536607">
                      <w:pPr>
                        <w:ind w:left="425" w:hanging="425"/>
                        <w:jc w:val="left"/>
                        <w:rPr>
                          <w:rFonts w:asciiTheme="minorHAnsi" w:hAnsiTheme="minorHAnsi" w:cstheme="minorHAnsi"/>
                          <w:sz w:val="22"/>
                          <w:szCs w:val="22"/>
                        </w:rPr>
                      </w:pPr>
                    </w:p>
                    <w:p w14:paraId="1021BC46" w14:textId="5BC3AE1F" w:rsidR="001951C0"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n</w:t>
                      </w:r>
                      <w:r w:rsidR="00BC6FF2" w:rsidRPr="00536607">
                        <w:rPr>
                          <w:rFonts w:asciiTheme="minorHAnsi" w:hAnsiTheme="minorHAnsi" w:cstheme="minorHAnsi"/>
                          <w:sz w:val="22"/>
                          <w:szCs w:val="22"/>
                        </w:rPr>
                        <w:t>ote</w:t>
                      </w:r>
                      <w:r w:rsidR="005C0150" w:rsidDel="00486A03">
                        <w:rPr>
                          <w:rFonts w:asciiTheme="minorHAnsi" w:hAnsiTheme="minorHAnsi" w:cstheme="minorHAnsi"/>
                          <w:sz w:val="22"/>
                          <w:szCs w:val="22"/>
                        </w:rPr>
                        <w:t xml:space="preserve"> </w:t>
                      </w:r>
                      <w:r w:rsidR="005C0150">
                        <w:rPr>
                          <w:rFonts w:asciiTheme="minorHAnsi" w:hAnsiTheme="minorHAnsi" w:cstheme="minorHAnsi"/>
                          <w:sz w:val="22"/>
                          <w:szCs w:val="22"/>
                        </w:rPr>
                        <w:t xml:space="preserve">next steps </w:t>
                      </w:r>
                      <w:r w:rsidR="00BC6FF2" w:rsidRPr="00536607">
                        <w:rPr>
                          <w:rFonts w:asciiTheme="minorHAnsi" w:hAnsiTheme="minorHAnsi" w:cstheme="minorHAnsi"/>
                          <w:sz w:val="22"/>
                          <w:szCs w:val="22"/>
                        </w:rPr>
                        <w:t>i</w:t>
                      </w:r>
                      <w:r w:rsidR="001951C0" w:rsidRPr="00536607">
                        <w:rPr>
                          <w:rFonts w:asciiTheme="minorHAnsi" w:hAnsiTheme="minorHAnsi" w:cstheme="minorHAnsi"/>
                          <w:sz w:val="22"/>
                          <w:szCs w:val="22"/>
                        </w:rPr>
                        <w:t xml:space="preserve">n the support </w:t>
                      </w:r>
                      <w:r w:rsidR="005B4721">
                        <w:rPr>
                          <w:rFonts w:asciiTheme="minorHAnsi" w:hAnsiTheme="minorHAnsi" w:cstheme="minorHAnsi"/>
                          <w:sz w:val="22"/>
                          <w:szCs w:val="22"/>
                        </w:rPr>
                        <w:t>provided by</w:t>
                      </w:r>
                      <w:r w:rsidR="005B4721" w:rsidRPr="00536607">
                        <w:rPr>
                          <w:rFonts w:asciiTheme="minorHAnsi" w:hAnsiTheme="minorHAnsi" w:cstheme="minorHAnsi"/>
                          <w:sz w:val="22"/>
                          <w:szCs w:val="22"/>
                        </w:rPr>
                        <w:t xml:space="preserve"> </w:t>
                      </w:r>
                      <w:r w:rsidR="00BC6FF2" w:rsidRPr="00536607">
                        <w:rPr>
                          <w:rFonts w:asciiTheme="minorHAnsi" w:hAnsiTheme="minorHAnsi" w:cstheme="minorHAnsi"/>
                          <w:sz w:val="22"/>
                          <w:szCs w:val="22"/>
                        </w:rPr>
                        <w:t xml:space="preserve">the Secretariat </w:t>
                      </w:r>
                      <w:r w:rsidR="001951C0" w:rsidRPr="00536607">
                        <w:rPr>
                          <w:rFonts w:asciiTheme="minorHAnsi" w:hAnsiTheme="minorHAnsi" w:cstheme="minorHAnsi"/>
                          <w:sz w:val="22"/>
                          <w:szCs w:val="22"/>
                        </w:rPr>
                        <w:t xml:space="preserve">to Contracting Parties </w:t>
                      </w:r>
                      <w:r w:rsidR="00290A41" w:rsidRPr="00536607">
                        <w:rPr>
                          <w:rFonts w:asciiTheme="minorHAnsi" w:hAnsiTheme="minorHAnsi" w:cstheme="minorHAnsi"/>
                          <w:sz w:val="22"/>
                          <w:szCs w:val="22"/>
                        </w:rPr>
                        <w:t>on the completion of national wetland inventories</w:t>
                      </w:r>
                      <w:r w:rsidR="00A612FC">
                        <w:rPr>
                          <w:rFonts w:asciiTheme="minorHAnsi" w:hAnsiTheme="minorHAnsi" w:cstheme="minorHAnsi"/>
                          <w:sz w:val="22"/>
                          <w:szCs w:val="22"/>
                        </w:rPr>
                        <w:t>.</w:t>
                      </w:r>
                    </w:p>
                  </w:txbxContent>
                </v:textbox>
                <w10:wrap type="topAndBottom"/>
              </v:shape>
            </w:pict>
          </mc:Fallback>
        </mc:AlternateContent>
      </w:r>
    </w:p>
    <w:p w14:paraId="19A3C093" w14:textId="6B1D0F5F" w:rsidR="00536607" w:rsidRDefault="00536607" w:rsidP="00930605">
      <w:pPr>
        <w:pStyle w:val="Default"/>
        <w:rPr>
          <w:rFonts w:asciiTheme="minorHAnsi" w:hAnsiTheme="minorHAnsi" w:cstheme="minorHAnsi"/>
          <w:sz w:val="22"/>
          <w:szCs w:val="22"/>
        </w:rPr>
      </w:pPr>
    </w:p>
    <w:p w14:paraId="54E39484" w14:textId="77777777" w:rsidR="00A612FC" w:rsidRDefault="00A612FC" w:rsidP="00930605">
      <w:pPr>
        <w:pStyle w:val="Default"/>
        <w:rPr>
          <w:rFonts w:asciiTheme="minorHAnsi" w:hAnsiTheme="minorHAnsi" w:cstheme="minorHAnsi"/>
          <w:sz w:val="22"/>
          <w:szCs w:val="22"/>
        </w:rPr>
      </w:pPr>
    </w:p>
    <w:p w14:paraId="3A1F8DE9" w14:textId="77777777" w:rsidR="007344CB" w:rsidRPr="00A612FC" w:rsidRDefault="00930605" w:rsidP="00A612FC">
      <w:pPr>
        <w:pStyle w:val="Default"/>
        <w:jc w:val="left"/>
        <w:rPr>
          <w:rFonts w:asciiTheme="minorHAnsi" w:hAnsiTheme="minorHAnsi" w:cstheme="minorHAnsi"/>
          <w:b/>
          <w:bCs/>
          <w:sz w:val="22"/>
          <w:szCs w:val="22"/>
        </w:rPr>
      </w:pPr>
      <w:r w:rsidRPr="00A612FC">
        <w:rPr>
          <w:rFonts w:asciiTheme="minorHAnsi" w:hAnsiTheme="minorHAnsi" w:cstheme="minorHAnsi"/>
          <w:b/>
          <w:bCs/>
          <w:sz w:val="22"/>
          <w:szCs w:val="22"/>
        </w:rPr>
        <w:t>Background</w:t>
      </w:r>
      <w:r w:rsidR="007344CB" w:rsidRPr="00A612FC">
        <w:rPr>
          <w:rFonts w:asciiTheme="minorHAnsi" w:hAnsiTheme="minorHAnsi" w:cstheme="minorHAnsi"/>
          <w:b/>
          <w:bCs/>
          <w:sz w:val="22"/>
          <w:szCs w:val="22"/>
        </w:rPr>
        <w:t xml:space="preserve"> </w:t>
      </w:r>
    </w:p>
    <w:p w14:paraId="693F9D07" w14:textId="77777777" w:rsidR="00AD20D5" w:rsidRPr="00A612FC" w:rsidRDefault="00AD20D5" w:rsidP="00A612FC">
      <w:pPr>
        <w:pStyle w:val="Default"/>
        <w:jc w:val="left"/>
        <w:rPr>
          <w:rFonts w:asciiTheme="minorHAnsi" w:hAnsiTheme="minorHAnsi" w:cstheme="minorHAnsi"/>
          <w:bCs/>
          <w:sz w:val="22"/>
          <w:szCs w:val="22"/>
        </w:rPr>
      </w:pPr>
    </w:p>
    <w:p w14:paraId="64764B4A" w14:textId="56D80BD9" w:rsidR="005468BF" w:rsidRPr="00A612FC" w:rsidRDefault="00B77F57" w:rsidP="00A612FC">
      <w:pPr>
        <w:pStyle w:val="ListParagraph"/>
        <w:numPr>
          <w:ilvl w:val="0"/>
          <w:numId w:val="37"/>
        </w:numPr>
        <w:autoSpaceDE w:val="0"/>
        <w:autoSpaceDN w:val="0"/>
        <w:adjustRightInd w:val="0"/>
        <w:ind w:left="426" w:hanging="426"/>
        <w:jc w:val="left"/>
        <w:rPr>
          <w:rFonts w:asciiTheme="minorHAnsi" w:hAnsiTheme="minorHAnsi" w:cstheme="minorHAnsi"/>
          <w:sz w:val="22"/>
          <w:szCs w:val="22"/>
        </w:rPr>
      </w:pPr>
      <w:r w:rsidRPr="00A612FC">
        <w:rPr>
          <w:rFonts w:asciiTheme="minorHAnsi" w:hAnsiTheme="minorHAnsi" w:cstheme="minorHAnsi"/>
          <w:sz w:val="22"/>
          <w:szCs w:val="22"/>
        </w:rPr>
        <w:t xml:space="preserve">As early as the </w:t>
      </w:r>
      <w:r w:rsidR="007E73DA">
        <w:rPr>
          <w:rFonts w:asciiTheme="minorHAnsi" w:hAnsiTheme="minorHAnsi" w:cstheme="minorHAnsi"/>
          <w:sz w:val="22"/>
          <w:szCs w:val="22"/>
        </w:rPr>
        <w:t>first</w:t>
      </w:r>
      <w:r w:rsidRPr="00A612FC">
        <w:rPr>
          <w:rFonts w:asciiTheme="minorHAnsi" w:hAnsiTheme="minorHAnsi" w:cstheme="minorHAnsi"/>
          <w:sz w:val="22"/>
          <w:szCs w:val="22"/>
        </w:rPr>
        <w:t xml:space="preserve"> meeting of the Conference of the Contracting Parties (COP1, Cagliari, 1980), Contracting Parties recognized that national wetland policies should be based on a nationwide inventory of wetlands and of their resources (Recommendation 1.5). </w:t>
      </w:r>
      <w:r w:rsidR="00C92EF3" w:rsidRPr="00A612FC">
        <w:rPr>
          <w:rFonts w:asciiTheme="minorHAnsi" w:hAnsiTheme="minorHAnsi" w:cstheme="minorHAnsi"/>
          <w:sz w:val="22"/>
          <w:szCs w:val="22"/>
        </w:rPr>
        <w:t xml:space="preserve">Subsequent COP decisions have </w:t>
      </w:r>
      <w:r w:rsidR="00445C7B" w:rsidRPr="00A612FC">
        <w:rPr>
          <w:rFonts w:asciiTheme="minorHAnsi" w:hAnsiTheme="minorHAnsi" w:cstheme="minorHAnsi"/>
          <w:sz w:val="22"/>
          <w:szCs w:val="22"/>
        </w:rPr>
        <w:t xml:space="preserve">regularly </w:t>
      </w:r>
      <w:r w:rsidR="0072378E">
        <w:rPr>
          <w:rFonts w:asciiTheme="minorHAnsi" w:hAnsiTheme="minorHAnsi" w:cstheme="minorHAnsi"/>
          <w:sz w:val="22"/>
          <w:szCs w:val="22"/>
        </w:rPr>
        <w:t>reiterated</w:t>
      </w:r>
      <w:r w:rsidR="00C92EF3" w:rsidRPr="00A612FC">
        <w:rPr>
          <w:rFonts w:asciiTheme="minorHAnsi" w:hAnsiTheme="minorHAnsi" w:cstheme="minorHAnsi"/>
          <w:sz w:val="22"/>
          <w:szCs w:val="22"/>
        </w:rPr>
        <w:t xml:space="preserve"> </w:t>
      </w:r>
      <w:r w:rsidR="7616556E" w:rsidRPr="00A612FC">
        <w:rPr>
          <w:rFonts w:asciiTheme="minorHAnsi" w:hAnsiTheme="minorHAnsi" w:cstheme="minorHAnsi"/>
          <w:sz w:val="22"/>
          <w:szCs w:val="22"/>
        </w:rPr>
        <w:t>t</w:t>
      </w:r>
      <w:r w:rsidR="00946DF1" w:rsidRPr="00A612FC">
        <w:rPr>
          <w:rFonts w:asciiTheme="minorHAnsi" w:hAnsiTheme="minorHAnsi" w:cstheme="minorHAnsi"/>
          <w:sz w:val="22"/>
          <w:szCs w:val="22"/>
        </w:rPr>
        <w:t xml:space="preserve">he importance of </w:t>
      </w:r>
      <w:r w:rsidR="005F1091">
        <w:rPr>
          <w:rFonts w:asciiTheme="minorHAnsi" w:hAnsiTheme="minorHAnsi" w:cstheme="minorHAnsi"/>
          <w:sz w:val="22"/>
          <w:szCs w:val="22"/>
        </w:rPr>
        <w:t>n</w:t>
      </w:r>
      <w:r w:rsidR="00454F38" w:rsidRPr="00A612FC">
        <w:rPr>
          <w:rFonts w:asciiTheme="minorHAnsi" w:hAnsiTheme="minorHAnsi" w:cstheme="minorHAnsi"/>
          <w:sz w:val="22"/>
          <w:szCs w:val="22"/>
        </w:rPr>
        <w:t xml:space="preserve">ational </w:t>
      </w:r>
      <w:r w:rsidR="005F1091">
        <w:rPr>
          <w:rFonts w:asciiTheme="minorHAnsi" w:hAnsiTheme="minorHAnsi" w:cstheme="minorHAnsi"/>
          <w:sz w:val="22"/>
          <w:szCs w:val="22"/>
        </w:rPr>
        <w:t>w</w:t>
      </w:r>
      <w:r w:rsidR="00454F38" w:rsidRPr="00A612FC">
        <w:rPr>
          <w:rFonts w:asciiTheme="minorHAnsi" w:hAnsiTheme="minorHAnsi" w:cstheme="minorHAnsi"/>
          <w:sz w:val="22"/>
          <w:szCs w:val="22"/>
        </w:rPr>
        <w:t xml:space="preserve">etland </w:t>
      </w:r>
      <w:r w:rsidR="005F1091">
        <w:rPr>
          <w:rFonts w:asciiTheme="minorHAnsi" w:hAnsiTheme="minorHAnsi" w:cstheme="minorHAnsi"/>
          <w:sz w:val="22"/>
          <w:szCs w:val="22"/>
        </w:rPr>
        <w:t>i</w:t>
      </w:r>
      <w:r w:rsidR="00454F38" w:rsidRPr="00A612FC">
        <w:rPr>
          <w:rFonts w:asciiTheme="minorHAnsi" w:hAnsiTheme="minorHAnsi" w:cstheme="minorHAnsi"/>
          <w:sz w:val="22"/>
          <w:szCs w:val="22"/>
        </w:rPr>
        <w:t xml:space="preserve">nventories (NWIs) </w:t>
      </w:r>
      <w:r w:rsidR="001C5AED" w:rsidRPr="00A612FC">
        <w:rPr>
          <w:rFonts w:asciiTheme="minorHAnsi" w:hAnsiTheme="minorHAnsi" w:cstheme="minorHAnsi"/>
          <w:sz w:val="22"/>
          <w:szCs w:val="22"/>
        </w:rPr>
        <w:t>for</w:t>
      </w:r>
      <w:r w:rsidR="003043C1" w:rsidRPr="00A612FC">
        <w:rPr>
          <w:rFonts w:asciiTheme="minorHAnsi" w:hAnsiTheme="minorHAnsi" w:cstheme="minorHAnsi"/>
          <w:sz w:val="22"/>
          <w:szCs w:val="22"/>
        </w:rPr>
        <w:t xml:space="preserve"> </w:t>
      </w:r>
      <w:r w:rsidR="008D1D3A" w:rsidRPr="00A612FC">
        <w:rPr>
          <w:rFonts w:asciiTheme="minorHAnsi" w:hAnsiTheme="minorHAnsi" w:cstheme="minorHAnsi"/>
          <w:sz w:val="22"/>
          <w:szCs w:val="22"/>
        </w:rPr>
        <w:t>policy and decision making</w:t>
      </w:r>
      <w:r w:rsidR="0093705B" w:rsidRPr="00A612FC">
        <w:rPr>
          <w:rFonts w:asciiTheme="minorHAnsi" w:hAnsiTheme="minorHAnsi" w:cstheme="minorHAnsi"/>
          <w:sz w:val="22"/>
          <w:szCs w:val="22"/>
        </w:rPr>
        <w:t xml:space="preserve"> </w:t>
      </w:r>
      <w:r w:rsidR="00B56100" w:rsidRPr="00A612FC">
        <w:rPr>
          <w:rFonts w:asciiTheme="minorHAnsi" w:hAnsiTheme="minorHAnsi" w:cstheme="minorHAnsi"/>
          <w:sz w:val="22"/>
          <w:szCs w:val="22"/>
        </w:rPr>
        <w:t xml:space="preserve">to </w:t>
      </w:r>
      <w:r w:rsidR="0072378E">
        <w:rPr>
          <w:rFonts w:asciiTheme="minorHAnsi" w:hAnsiTheme="minorHAnsi" w:cstheme="minorHAnsi"/>
          <w:sz w:val="22"/>
          <w:szCs w:val="22"/>
        </w:rPr>
        <w:t xml:space="preserve">the </w:t>
      </w:r>
      <w:r w:rsidR="0093705B" w:rsidRPr="00A612FC">
        <w:rPr>
          <w:rFonts w:asciiTheme="minorHAnsi" w:eastAsiaTheme="minorEastAsia" w:hAnsiTheme="minorHAnsi" w:cstheme="minorHAnsi"/>
          <w:color w:val="231F20"/>
          <w:sz w:val="22"/>
          <w:szCs w:val="22"/>
          <w:lang w:eastAsia="en-US"/>
        </w:rPr>
        <w:t>conserv</w:t>
      </w:r>
      <w:r w:rsidR="0072378E">
        <w:rPr>
          <w:rFonts w:asciiTheme="minorHAnsi" w:eastAsiaTheme="minorEastAsia" w:hAnsiTheme="minorHAnsi" w:cstheme="minorHAnsi"/>
          <w:color w:val="231F20"/>
          <w:sz w:val="22"/>
          <w:szCs w:val="22"/>
          <w:lang w:eastAsia="en-US"/>
        </w:rPr>
        <w:t>ation</w:t>
      </w:r>
      <w:r w:rsidR="0093705B" w:rsidRPr="00A612FC">
        <w:rPr>
          <w:rFonts w:asciiTheme="minorHAnsi" w:eastAsiaTheme="minorEastAsia" w:hAnsiTheme="minorHAnsi" w:cstheme="minorHAnsi"/>
          <w:color w:val="231F20"/>
          <w:sz w:val="22"/>
          <w:szCs w:val="22"/>
          <w:lang w:eastAsia="en-US"/>
        </w:rPr>
        <w:t xml:space="preserve"> and effective</w:t>
      </w:r>
      <w:r w:rsidR="00B56100" w:rsidRPr="00A612FC">
        <w:rPr>
          <w:rFonts w:asciiTheme="minorHAnsi" w:eastAsiaTheme="minorEastAsia" w:hAnsiTheme="minorHAnsi" w:cstheme="minorHAnsi"/>
          <w:color w:val="231F20"/>
          <w:sz w:val="22"/>
          <w:szCs w:val="22"/>
          <w:lang w:eastAsia="en-US"/>
        </w:rPr>
        <w:t xml:space="preserve"> </w:t>
      </w:r>
      <w:r w:rsidR="0093705B" w:rsidRPr="00A612FC">
        <w:rPr>
          <w:rFonts w:asciiTheme="minorHAnsi" w:eastAsiaTheme="minorEastAsia" w:hAnsiTheme="minorHAnsi" w:cstheme="minorHAnsi"/>
          <w:color w:val="231F20"/>
          <w:sz w:val="22"/>
          <w:szCs w:val="22"/>
          <w:lang w:eastAsia="en-US"/>
        </w:rPr>
        <w:t>management of all wetlands</w:t>
      </w:r>
      <w:r w:rsidR="008D1D3A" w:rsidRPr="00A612FC">
        <w:rPr>
          <w:rFonts w:asciiTheme="minorHAnsi" w:hAnsiTheme="minorHAnsi" w:cstheme="minorHAnsi"/>
          <w:sz w:val="22"/>
          <w:szCs w:val="22"/>
        </w:rPr>
        <w:t xml:space="preserve">, </w:t>
      </w:r>
      <w:r w:rsidR="0072378E">
        <w:rPr>
          <w:rFonts w:asciiTheme="minorHAnsi" w:hAnsiTheme="minorHAnsi" w:cstheme="minorHAnsi"/>
          <w:sz w:val="22"/>
          <w:szCs w:val="22"/>
        </w:rPr>
        <w:t xml:space="preserve">to the </w:t>
      </w:r>
      <w:r w:rsidR="002E5DB3" w:rsidRPr="00A612FC">
        <w:rPr>
          <w:rFonts w:asciiTheme="minorHAnsi" w:hAnsiTheme="minorHAnsi" w:cstheme="minorHAnsi"/>
          <w:sz w:val="22"/>
          <w:szCs w:val="22"/>
        </w:rPr>
        <w:t xml:space="preserve">designation </w:t>
      </w:r>
      <w:r w:rsidR="00236AE9" w:rsidRPr="00A612FC">
        <w:rPr>
          <w:rFonts w:asciiTheme="minorHAnsi" w:hAnsiTheme="minorHAnsi" w:cstheme="minorHAnsi"/>
          <w:sz w:val="22"/>
          <w:szCs w:val="22"/>
        </w:rPr>
        <w:t xml:space="preserve">of Wetlands of International Importance, </w:t>
      </w:r>
      <w:r w:rsidR="004D5A9A">
        <w:rPr>
          <w:rFonts w:asciiTheme="minorHAnsi" w:hAnsiTheme="minorHAnsi" w:cstheme="minorHAnsi"/>
          <w:sz w:val="22"/>
          <w:szCs w:val="22"/>
        </w:rPr>
        <w:t xml:space="preserve">to </w:t>
      </w:r>
      <w:r w:rsidR="0072378E">
        <w:rPr>
          <w:rFonts w:asciiTheme="minorHAnsi" w:hAnsiTheme="minorHAnsi" w:cstheme="minorHAnsi"/>
          <w:sz w:val="22"/>
          <w:szCs w:val="22"/>
        </w:rPr>
        <w:t>the development</w:t>
      </w:r>
      <w:r w:rsidR="00F352B2" w:rsidRPr="00A612FC">
        <w:rPr>
          <w:rFonts w:asciiTheme="minorHAnsi" w:hAnsiTheme="minorHAnsi" w:cstheme="minorHAnsi"/>
          <w:sz w:val="22"/>
          <w:szCs w:val="22"/>
        </w:rPr>
        <w:t xml:space="preserve"> or updating </w:t>
      </w:r>
      <w:r w:rsidR="0072378E">
        <w:rPr>
          <w:rFonts w:asciiTheme="minorHAnsi" w:hAnsiTheme="minorHAnsi" w:cstheme="minorHAnsi"/>
          <w:sz w:val="22"/>
          <w:szCs w:val="22"/>
        </w:rPr>
        <w:t xml:space="preserve">of </w:t>
      </w:r>
      <w:r w:rsidR="00F352B2" w:rsidRPr="00A612FC">
        <w:rPr>
          <w:rFonts w:asciiTheme="minorHAnsi" w:hAnsiTheme="minorHAnsi" w:cstheme="minorHAnsi"/>
          <w:sz w:val="22"/>
          <w:szCs w:val="22"/>
        </w:rPr>
        <w:t xml:space="preserve">climate change strategies and plans including </w:t>
      </w:r>
      <w:r w:rsidR="0072378E">
        <w:rPr>
          <w:rFonts w:asciiTheme="minorHAnsi" w:hAnsiTheme="minorHAnsi" w:cstheme="minorHAnsi"/>
          <w:sz w:val="22"/>
          <w:szCs w:val="22"/>
        </w:rPr>
        <w:t>nationally determined contributions (</w:t>
      </w:r>
      <w:r w:rsidR="00F352B2" w:rsidRPr="00A612FC">
        <w:rPr>
          <w:rFonts w:asciiTheme="minorHAnsi" w:hAnsiTheme="minorHAnsi" w:cstheme="minorHAnsi"/>
          <w:sz w:val="22"/>
          <w:szCs w:val="22"/>
        </w:rPr>
        <w:t>NDCs</w:t>
      </w:r>
      <w:r w:rsidR="0072378E">
        <w:rPr>
          <w:rFonts w:asciiTheme="minorHAnsi" w:hAnsiTheme="minorHAnsi" w:cstheme="minorHAnsi"/>
          <w:sz w:val="22"/>
          <w:szCs w:val="22"/>
        </w:rPr>
        <w:t>)</w:t>
      </w:r>
      <w:r w:rsidR="00582C99" w:rsidRPr="00A612FC">
        <w:rPr>
          <w:rFonts w:asciiTheme="minorHAnsi" w:hAnsiTheme="minorHAnsi" w:cstheme="minorHAnsi"/>
          <w:sz w:val="22"/>
          <w:szCs w:val="22"/>
        </w:rPr>
        <w:t>,</w:t>
      </w:r>
      <w:r w:rsidR="00F352B2" w:rsidRPr="00A612FC">
        <w:rPr>
          <w:rFonts w:asciiTheme="minorHAnsi" w:hAnsiTheme="minorHAnsi" w:cstheme="minorHAnsi"/>
          <w:sz w:val="22"/>
          <w:szCs w:val="22"/>
        </w:rPr>
        <w:t xml:space="preserve"> </w:t>
      </w:r>
      <w:r w:rsidR="0072378E">
        <w:rPr>
          <w:rFonts w:asciiTheme="minorHAnsi" w:hAnsiTheme="minorHAnsi" w:cstheme="minorHAnsi"/>
          <w:sz w:val="22"/>
          <w:szCs w:val="22"/>
        </w:rPr>
        <w:t xml:space="preserve">and </w:t>
      </w:r>
      <w:r w:rsidR="004D5A9A">
        <w:rPr>
          <w:rFonts w:asciiTheme="minorHAnsi" w:hAnsiTheme="minorHAnsi" w:cstheme="minorHAnsi"/>
          <w:sz w:val="22"/>
          <w:szCs w:val="22"/>
        </w:rPr>
        <w:t xml:space="preserve">to </w:t>
      </w:r>
      <w:r w:rsidR="0072378E">
        <w:rPr>
          <w:rFonts w:asciiTheme="minorHAnsi" w:hAnsiTheme="minorHAnsi" w:cstheme="minorHAnsi"/>
          <w:sz w:val="22"/>
          <w:szCs w:val="22"/>
        </w:rPr>
        <w:t>the</w:t>
      </w:r>
      <w:r w:rsidR="00450949" w:rsidRPr="00A612FC">
        <w:rPr>
          <w:rFonts w:asciiTheme="minorHAnsi" w:hAnsiTheme="minorHAnsi" w:cstheme="minorHAnsi"/>
          <w:sz w:val="22"/>
          <w:szCs w:val="22"/>
        </w:rPr>
        <w:t xml:space="preserve"> </w:t>
      </w:r>
      <w:r w:rsidR="003043C1" w:rsidRPr="00A612FC">
        <w:rPr>
          <w:rFonts w:asciiTheme="minorHAnsi" w:eastAsiaTheme="minorEastAsia" w:hAnsiTheme="minorHAnsi" w:cstheme="minorHAnsi"/>
          <w:color w:val="231F20"/>
          <w:sz w:val="22"/>
          <w:szCs w:val="22"/>
          <w:lang w:eastAsia="en-US"/>
        </w:rPr>
        <w:t>achiev</w:t>
      </w:r>
      <w:r w:rsidR="0072378E">
        <w:rPr>
          <w:rFonts w:asciiTheme="minorHAnsi" w:eastAsiaTheme="minorEastAsia" w:hAnsiTheme="minorHAnsi" w:cstheme="minorHAnsi"/>
          <w:color w:val="231F20"/>
          <w:sz w:val="22"/>
          <w:szCs w:val="22"/>
          <w:lang w:eastAsia="en-US"/>
        </w:rPr>
        <w:t>ement</w:t>
      </w:r>
      <w:r w:rsidR="003043C1" w:rsidRPr="00A612FC">
        <w:rPr>
          <w:rFonts w:asciiTheme="minorHAnsi" w:eastAsiaTheme="minorEastAsia" w:hAnsiTheme="minorHAnsi" w:cstheme="minorHAnsi"/>
          <w:color w:val="231F20"/>
          <w:sz w:val="22"/>
          <w:szCs w:val="22"/>
          <w:lang w:eastAsia="en-US"/>
        </w:rPr>
        <w:t xml:space="preserve"> </w:t>
      </w:r>
      <w:r w:rsidR="00582C99" w:rsidRPr="00A612FC">
        <w:rPr>
          <w:rFonts w:asciiTheme="minorHAnsi" w:eastAsiaTheme="minorEastAsia" w:hAnsiTheme="minorHAnsi" w:cstheme="minorHAnsi"/>
          <w:color w:val="231F20"/>
          <w:sz w:val="22"/>
          <w:szCs w:val="22"/>
          <w:lang w:eastAsia="en-US"/>
        </w:rPr>
        <w:t xml:space="preserve">and tracking </w:t>
      </w:r>
      <w:r w:rsidR="0072378E">
        <w:rPr>
          <w:rFonts w:asciiTheme="minorHAnsi" w:eastAsiaTheme="minorEastAsia" w:hAnsiTheme="minorHAnsi" w:cstheme="minorHAnsi"/>
          <w:color w:val="231F20"/>
          <w:sz w:val="22"/>
          <w:szCs w:val="22"/>
          <w:lang w:eastAsia="en-US"/>
        </w:rPr>
        <w:t xml:space="preserve">of </w:t>
      </w:r>
      <w:r w:rsidR="003043C1" w:rsidRPr="00A612FC">
        <w:rPr>
          <w:rFonts w:asciiTheme="minorHAnsi" w:eastAsiaTheme="minorEastAsia" w:hAnsiTheme="minorHAnsi" w:cstheme="minorHAnsi"/>
          <w:color w:val="231F20"/>
          <w:sz w:val="22"/>
          <w:szCs w:val="22"/>
          <w:lang w:eastAsia="en-US"/>
        </w:rPr>
        <w:t xml:space="preserve">many of the </w:t>
      </w:r>
      <w:r w:rsidR="0072378E">
        <w:rPr>
          <w:rFonts w:asciiTheme="minorHAnsi" w:eastAsiaTheme="minorEastAsia" w:hAnsiTheme="minorHAnsi" w:cstheme="minorHAnsi"/>
          <w:color w:val="231F20"/>
          <w:sz w:val="22"/>
          <w:szCs w:val="22"/>
          <w:lang w:eastAsia="en-US"/>
        </w:rPr>
        <w:t>targets of the Sustainable Development Goals (</w:t>
      </w:r>
      <w:r w:rsidR="003043C1" w:rsidRPr="00A612FC">
        <w:rPr>
          <w:rFonts w:asciiTheme="minorHAnsi" w:eastAsiaTheme="minorEastAsia" w:hAnsiTheme="minorHAnsi" w:cstheme="minorHAnsi"/>
          <w:color w:val="231F20"/>
          <w:sz w:val="22"/>
          <w:szCs w:val="22"/>
          <w:lang w:eastAsia="en-US"/>
        </w:rPr>
        <w:t>SDG</w:t>
      </w:r>
      <w:r w:rsidR="004D5A9A">
        <w:rPr>
          <w:rFonts w:asciiTheme="minorHAnsi" w:eastAsiaTheme="minorEastAsia" w:hAnsiTheme="minorHAnsi" w:cstheme="minorHAnsi"/>
          <w:color w:val="231F20"/>
          <w:sz w:val="22"/>
          <w:szCs w:val="22"/>
          <w:lang w:eastAsia="en-US"/>
        </w:rPr>
        <w:t>s</w:t>
      </w:r>
      <w:r w:rsidR="0072378E">
        <w:rPr>
          <w:rFonts w:asciiTheme="minorHAnsi" w:eastAsiaTheme="minorEastAsia" w:hAnsiTheme="minorHAnsi" w:cstheme="minorHAnsi"/>
          <w:color w:val="231F20"/>
          <w:sz w:val="22"/>
          <w:szCs w:val="22"/>
          <w:lang w:eastAsia="en-US"/>
        </w:rPr>
        <w:t>)</w:t>
      </w:r>
      <w:r w:rsidR="003043C1" w:rsidRPr="00A612FC">
        <w:rPr>
          <w:rFonts w:asciiTheme="minorHAnsi" w:eastAsiaTheme="minorEastAsia" w:hAnsiTheme="minorHAnsi" w:cstheme="minorHAnsi"/>
          <w:color w:val="231F20"/>
          <w:sz w:val="22"/>
          <w:szCs w:val="22"/>
          <w:lang w:eastAsia="en-US"/>
        </w:rPr>
        <w:t xml:space="preserve"> </w:t>
      </w:r>
      <w:r w:rsidR="00780E1B" w:rsidRPr="00A612FC">
        <w:rPr>
          <w:rFonts w:asciiTheme="minorHAnsi" w:eastAsiaTheme="minorEastAsia" w:hAnsiTheme="minorHAnsi" w:cstheme="minorHAnsi"/>
          <w:color w:val="231F20"/>
          <w:sz w:val="22"/>
          <w:szCs w:val="22"/>
          <w:lang w:eastAsia="en-US"/>
        </w:rPr>
        <w:t xml:space="preserve">to </w:t>
      </w:r>
      <w:r w:rsidR="00B51493" w:rsidRPr="00A612FC">
        <w:rPr>
          <w:rFonts w:asciiTheme="minorHAnsi" w:eastAsiaTheme="minorEastAsia" w:hAnsiTheme="minorHAnsi" w:cstheme="minorHAnsi"/>
          <w:color w:val="231F20"/>
          <w:sz w:val="22"/>
          <w:szCs w:val="22"/>
          <w:lang w:eastAsia="en-US"/>
        </w:rPr>
        <w:t xml:space="preserve">contribute </w:t>
      </w:r>
      <w:r w:rsidR="0036082E" w:rsidRPr="00A612FC">
        <w:rPr>
          <w:rFonts w:asciiTheme="minorHAnsi" w:eastAsiaTheme="minorEastAsia" w:hAnsiTheme="minorHAnsi" w:cstheme="minorHAnsi"/>
          <w:color w:val="231F20"/>
          <w:sz w:val="22"/>
          <w:szCs w:val="22"/>
          <w:lang w:eastAsia="en-US"/>
        </w:rPr>
        <w:t xml:space="preserve">to </w:t>
      </w:r>
      <w:r w:rsidR="004D5A9A">
        <w:rPr>
          <w:rFonts w:asciiTheme="minorHAnsi" w:eastAsiaTheme="minorEastAsia" w:hAnsiTheme="minorHAnsi" w:cstheme="minorHAnsi"/>
          <w:color w:val="231F20"/>
          <w:sz w:val="22"/>
          <w:szCs w:val="22"/>
          <w:lang w:eastAsia="en-US"/>
        </w:rPr>
        <w:t xml:space="preserve">the </w:t>
      </w:r>
      <w:r w:rsidR="00780E1B" w:rsidRPr="00A612FC">
        <w:rPr>
          <w:rFonts w:asciiTheme="minorHAnsi" w:eastAsiaTheme="minorEastAsia" w:hAnsiTheme="minorHAnsi" w:cstheme="minorHAnsi"/>
          <w:color w:val="231F20"/>
          <w:sz w:val="22"/>
          <w:szCs w:val="22"/>
          <w:lang w:eastAsia="en-US"/>
        </w:rPr>
        <w:t>2030 Sustainable Development Agenda</w:t>
      </w:r>
      <w:r w:rsidR="008F4C93" w:rsidRPr="00A612FC">
        <w:rPr>
          <w:rFonts w:asciiTheme="minorHAnsi" w:eastAsiaTheme="minorEastAsia" w:hAnsiTheme="minorHAnsi" w:cstheme="minorHAnsi"/>
          <w:color w:val="231F20"/>
          <w:sz w:val="22"/>
          <w:szCs w:val="22"/>
          <w:lang w:eastAsia="en-US"/>
        </w:rPr>
        <w:t xml:space="preserve"> </w:t>
      </w:r>
      <w:r w:rsidR="00780E1B" w:rsidRPr="00A612FC">
        <w:rPr>
          <w:rFonts w:asciiTheme="minorHAnsi" w:eastAsiaTheme="minorEastAsia" w:hAnsiTheme="minorHAnsi" w:cstheme="minorHAnsi"/>
          <w:color w:val="231F20"/>
          <w:sz w:val="22"/>
          <w:szCs w:val="22"/>
          <w:lang w:eastAsia="en-US"/>
        </w:rPr>
        <w:t>and the aims of the Global Biodiversity Framework</w:t>
      </w:r>
      <w:r w:rsidR="00A612FC" w:rsidRPr="00A612FC">
        <w:rPr>
          <w:rFonts w:asciiTheme="minorHAnsi" w:eastAsiaTheme="minorEastAsia" w:hAnsiTheme="minorHAnsi" w:cstheme="minorHAnsi"/>
          <w:color w:val="231F20"/>
          <w:sz w:val="22"/>
          <w:szCs w:val="22"/>
          <w:lang w:eastAsia="en-US"/>
        </w:rPr>
        <w:t>.</w:t>
      </w:r>
    </w:p>
    <w:p w14:paraId="07C9D20C" w14:textId="77777777" w:rsidR="00F847B6" w:rsidRPr="00A612FC" w:rsidRDefault="00F847B6" w:rsidP="00A612FC">
      <w:pPr>
        <w:autoSpaceDE w:val="0"/>
        <w:autoSpaceDN w:val="0"/>
        <w:adjustRightInd w:val="0"/>
        <w:ind w:left="426" w:hanging="426"/>
        <w:jc w:val="left"/>
        <w:rPr>
          <w:rFonts w:asciiTheme="minorHAnsi" w:hAnsiTheme="minorHAnsi" w:cstheme="minorHAnsi"/>
          <w:sz w:val="22"/>
          <w:szCs w:val="22"/>
        </w:rPr>
      </w:pPr>
    </w:p>
    <w:p w14:paraId="0B1D8C8C" w14:textId="4FD0D2DD" w:rsidR="009F4572" w:rsidRPr="00A612FC" w:rsidRDefault="005468BF" w:rsidP="00A612FC">
      <w:pPr>
        <w:pStyle w:val="ListParagraph"/>
        <w:numPr>
          <w:ilvl w:val="0"/>
          <w:numId w:val="37"/>
        </w:numPr>
        <w:autoSpaceDE w:val="0"/>
        <w:autoSpaceDN w:val="0"/>
        <w:adjustRightInd w:val="0"/>
        <w:ind w:left="426" w:hanging="426"/>
        <w:jc w:val="left"/>
        <w:rPr>
          <w:rFonts w:asciiTheme="minorHAnsi" w:hAnsiTheme="minorHAnsi" w:cstheme="minorHAnsi"/>
          <w:sz w:val="22"/>
          <w:szCs w:val="22"/>
        </w:rPr>
      </w:pPr>
      <w:r w:rsidRPr="00A612FC">
        <w:rPr>
          <w:rFonts w:asciiTheme="minorHAnsi" w:hAnsiTheme="minorHAnsi" w:cstheme="minorHAnsi"/>
          <w:sz w:val="22"/>
          <w:szCs w:val="22"/>
        </w:rPr>
        <w:t xml:space="preserve">Since </w:t>
      </w:r>
      <w:r w:rsidR="007C7070" w:rsidRPr="00A612FC">
        <w:rPr>
          <w:rFonts w:asciiTheme="minorHAnsi" w:hAnsiTheme="minorHAnsi" w:cstheme="minorHAnsi"/>
          <w:sz w:val="22"/>
          <w:szCs w:val="22"/>
        </w:rPr>
        <w:t xml:space="preserve">the </w:t>
      </w:r>
      <w:r w:rsidR="004C4BA1" w:rsidRPr="00A612FC">
        <w:rPr>
          <w:rFonts w:asciiTheme="minorHAnsi" w:hAnsiTheme="minorHAnsi" w:cstheme="minorHAnsi"/>
          <w:sz w:val="22"/>
          <w:szCs w:val="22"/>
        </w:rPr>
        <w:t xml:space="preserve">Convention´s </w:t>
      </w:r>
      <w:r w:rsidR="0072378E" w:rsidRPr="00A612FC">
        <w:rPr>
          <w:rFonts w:asciiTheme="minorHAnsi" w:hAnsiTheme="minorHAnsi" w:cstheme="minorHAnsi"/>
          <w:sz w:val="22"/>
          <w:szCs w:val="22"/>
        </w:rPr>
        <w:t xml:space="preserve">first </w:t>
      </w:r>
      <w:r w:rsidR="007C7070" w:rsidRPr="00A612FC">
        <w:rPr>
          <w:rFonts w:asciiTheme="minorHAnsi" w:hAnsiTheme="minorHAnsi" w:cstheme="minorHAnsi"/>
          <w:sz w:val="22"/>
          <w:szCs w:val="22"/>
        </w:rPr>
        <w:t>Strategic Plan</w:t>
      </w:r>
      <w:r w:rsidR="0072378E">
        <w:rPr>
          <w:rFonts w:asciiTheme="minorHAnsi" w:hAnsiTheme="minorHAnsi" w:cstheme="minorHAnsi"/>
          <w:sz w:val="22"/>
          <w:szCs w:val="22"/>
        </w:rPr>
        <w:t>, for</w:t>
      </w:r>
      <w:r w:rsidR="00A1643A">
        <w:rPr>
          <w:rFonts w:asciiTheme="minorHAnsi" w:hAnsiTheme="minorHAnsi" w:cstheme="minorHAnsi"/>
          <w:sz w:val="22"/>
          <w:szCs w:val="22"/>
        </w:rPr>
        <w:t xml:space="preserve"> the</w:t>
      </w:r>
      <w:r w:rsidR="004C4BA1" w:rsidRPr="00A612FC">
        <w:rPr>
          <w:rFonts w:asciiTheme="minorHAnsi" w:hAnsiTheme="minorHAnsi" w:cstheme="minorHAnsi"/>
          <w:sz w:val="22"/>
          <w:szCs w:val="22"/>
        </w:rPr>
        <w:t xml:space="preserve"> </w:t>
      </w:r>
      <w:r w:rsidR="001E505A" w:rsidRPr="00A612FC">
        <w:rPr>
          <w:rFonts w:asciiTheme="minorHAnsi" w:hAnsiTheme="minorHAnsi" w:cstheme="minorHAnsi"/>
          <w:sz w:val="22"/>
          <w:szCs w:val="22"/>
        </w:rPr>
        <w:t>1997-20</w:t>
      </w:r>
      <w:r w:rsidR="009C2790" w:rsidRPr="00A612FC">
        <w:rPr>
          <w:rFonts w:asciiTheme="minorHAnsi" w:hAnsiTheme="minorHAnsi" w:cstheme="minorHAnsi"/>
          <w:sz w:val="22"/>
          <w:szCs w:val="22"/>
        </w:rPr>
        <w:t>02</w:t>
      </w:r>
      <w:r w:rsidR="00A1643A">
        <w:rPr>
          <w:rFonts w:asciiTheme="minorHAnsi" w:hAnsiTheme="minorHAnsi" w:cstheme="minorHAnsi"/>
          <w:sz w:val="22"/>
          <w:szCs w:val="22"/>
        </w:rPr>
        <w:t xml:space="preserve"> period</w:t>
      </w:r>
      <w:r w:rsidR="0072378E">
        <w:rPr>
          <w:rFonts w:asciiTheme="minorHAnsi" w:hAnsiTheme="minorHAnsi" w:cstheme="minorHAnsi"/>
          <w:sz w:val="22"/>
          <w:szCs w:val="22"/>
        </w:rPr>
        <w:t>,</w:t>
      </w:r>
      <w:r w:rsidR="009C2790" w:rsidRPr="00A612FC">
        <w:rPr>
          <w:rFonts w:asciiTheme="minorHAnsi" w:hAnsiTheme="minorHAnsi" w:cstheme="minorHAnsi"/>
          <w:sz w:val="22"/>
          <w:szCs w:val="22"/>
        </w:rPr>
        <w:t xml:space="preserve"> </w:t>
      </w:r>
      <w:r w:rsidR="009B5112" w:rsidRPr="00A612FC">
        <w:rPr>
          <w:rFonts w:asciiTheme="minorHAnsi" w:hAnsiTheme="minorHAnsi" w:cstheme="minorHAnsi"/>
          <w:sz w:val="22"/>
          <w:szCs w:val="22"/>
        </w:rPr>
        <w:t>Contracting</w:t>
      </w:r>
      <w:r w:rsidR="5E83DE1F" w:rsidRPr="00A612FC">
        <w:rPr>
          <w:rFonts w:asciiTheme="minorHAnsi" w:hAnsiTheme="minorHAnsi" w:cstheme="minorHAnsi"/>
          <w:sz w:val="22"/>
          <w:szCs w:val="22"/>
        </w:rPr>
        <w:t xml:space="preserve"> Parties</w:t>
      </w:r>
      <w:r w:rsidR="00FF1A1B" w:rsidRPr="00A612FC">
        <w:rPr>
          <w:rFonts w:asciiTheme="minorHAnsi" w:hAnsiTheme="minorHAnsi" w:cstheme="minorHAnsi"/>
          <w:sz w:val="22"/>
          <w:szCs w:val="22"/>
        </w:rPr>
        <w:t xml:space="preserve"> ha</w:t>
      </w:r>
      <w:r w:rsidR="008D6574" w:rsidRPr="00A612FC">
        <w:rPr>
          <w:rFonts w:asciiTheme="minorHAnsi" w:hAnsiTheme="minorHAnsi" w:cstheme="minorHAnsi"/>
          <w:sz w:val="22"/>
          <w:szCs w:val="22"/>
        </w:rPr>
        <w:t>ve</w:t>
      </w:r>
      <w:r w:rsidR="00FF1A1B" w:rsidRPr="00A612FC">
        <w:rPr>
          <w:rFonts w:asciiTheme="minorHAnsi" w:hAnsiTheme="minorHAnsi" w:cstheme="minorHAnsi"/>
          <w:sz w:val="22"/>
          <w:szCs w:val="22"/>
        </w:rPr>
        <w:t xml:space="preserve"> established as a priority area of focus improving compliance with the Convention provisions on inventories of all wetlands.</w:t>
      </w:r>
      <w:r w:rsidR="00C616E7" w:rsidRPr="00A612FC">
        <w:rPr>
          <w:rFonts w:asciiTheme="minorHAnsi" w:hAnsiTheme="minorHAnsi" w:cstheme="minorHAnsi"/>
          <w:sz w:val="22"/>
          <w:szCs w:val="22"/>
        </w:rPr>
        <w:t xml:space="preserve"> </w:t>
      </w:r>
      <w:r w:rsidR="007E73DA">
        <w:rPr>
          <w:rFonts w:asciiTheme="minorHAnsi" w:hAnsiTheme="minorHAnsi" w:cstheme="minorHAnsi"/>
          <w:sz w:val="22"/>
          <w:szCs w:val="22"/>
        </w:rPr>
        <w:t>This is</w:t>
      </w:r>
      <w:r w:rsidR="004429C2" w:rsidRPr="00A612FC">
        <w:rPr>
          <w:rFonts w:asciiTheme="minorHAnsi" w:eastAsiaTheme="minorEastAsia" w:hAnsiTheme="minorHAnsi" w:cstheme="minorHAnsi"/>
          <w:color w:val="231F20"/>
          <w:sz w:val="22"/>
          <w:szCs w:val="22"/>
          <w:lang w:eastAsia="en-US"/>
        </w:rPr>
        <w:t xml:space="preserve"> </w:t>
      </w:r>
      <w:r w:rsidR="009F4572" w:rsidRPr="00A612FC">
        <w:rPr>
          <w:rFonts w:asciiTheme="minorHAnsi" w:eastAsiaTheme="minorEastAsia" w:hAnsiTheme="minorHAnsi" w:cstheme="minorHAnsi"/>
          <w:color w:val="231F20"/>
          <w:sz w:val="22"/>
          <w:szCs w:val="22"/>
          <w:lang w:eastAsia="en-US"/>
        </w:rPr>
        <w:t xml:space="preserve">highlighted in the </w:t>
      </w:r>
      <w:r w:rsidR="00A1643A">
        <w:rPr>
          <w:rFonts w:asciiTheme="minorHAnsi" w:eastAsiaTheme="minorEastAsia" w:hAnsiTheme="minorHAnsi" w:cstheme="minorHAnsi"/>
          <w:color w:val="231F20"/>
          <w:sz w:val="22"/>
          <w:szCs w:val="22"/>
          <w:lang w:eastAsia="en-US"/>
        </w:rPr>
        <w:t>fourth</w:t>
      </w:r>
      <w:r w:rsidR="009F4572" w:rsidRPr="00A612FC">
        <w:rPr>
          <w:rFonts w:asciiTheme="minorHAnsi" w:eastAsiaTheme="minorEastAsia" w:hAnsiTheme="minorHAnsi" w:cstheme="minorHAnsi"/>
          <w:color w:val="231F20"/>
          <w:sz w:val="22"/>
          <w:szCs w:val="22"/>
          <w:lang w:eastAsia="en-US"/>
        </w:rPr>
        <w:t xml:space="preserve"> Strategic Plan </w:t>
      </w:r>
      <w:r w:rsidR="00A1643A">
        <w:rPr>
          <w:rFonts w:asciiTheme="minorHAnsi" w:eastAsiaTheme="minorEastAsia" w:hAnsiTheme="minorHAnsi" w:cstheme="minorHAnsi"/>
          <w:color w:val="231F20"/>
          <w:sz w:val="22"/>
          <w:szCs w:val="22"/>
          <w:lang w:eastAsia="en-US"/>
        </w:rPr>
        <w:t xml:space="preserve">for </w:t>
      </w:r>
      <w:r w:rsidR="009F4572" w:rsidRPr="00A612FC">
        <w:rPr>
          <w:rFonts w:asciiTheme="minorHAnsi" w:eastAsiaTheme="minorEastAsia" w:hAnsiTheme="minorHAnsi" w:cstheme="minorHAnsi"/>
          <w:color w:val="231F20"/>
          <w:sz w:val="22"/>
          <w:szCs w:val="22"/>
          <w:lang w:eastAsia="en-US"/>
        </w:rPr>
        <w:t>2016-2024</w:t>
      </w:r>
      <w:r w:rsidR="007E73DA">
        <w:rPr>
          <w:rFonts w:asciiTheme="minorHAnsi" w:eastAsiaTheme="minorEastAsia" w:hAnsiTheme="minorHAnsi" w:cstheme="minorHAnsi"/>
          <w:color w:val="231F20"/>
          <w:sz w:val="22"/>
          <w:szCs w:val="22"/>
          <w:lang w:eastAsia="en-US"/>
        </w:rPr>
        <w:t xml:space="preserve"> through T</w:t>
      </w:r>
      <w:r w:rsidR="009F4572" w:rsidRPr="00A612FC">
        <w:rPr>
          <w:rFonts w:asciiTheme="minorHAnsi" w:eastAsiaTheme="minorEastAsia" w:hAnsiTheme="minorHAnsi" w:cstheme="minorHAnsi"/>
          <w:color w:val="231F20"/>
          <w:sz w:val="22"/>
          <w:szCs w:val="22"/>
          <w:lang w:eastAsia="en-US"/>
        </w:rPr>
        <w:t xml:space="preserve">arget 8 </w:t>
      </w:r>
      <w:r w:rsidR="007E73DA">
        <w:rPr>
          <w:rFonts w:asciiTheme="minorHAnsi" w:eastAsiaTheme="minorEastAsia" w:hAnsiTheme="minorHAnsi" w:cstheme="minorHAnsi"/>
          <w:color w:val="231F20"/>
          <w:sz w:val="22"/>
          <w:szCs w:val="22"/>
          <w:lang w:eastAsia="en-US"/>
        </w:rPr>
        <w:t>“</w:t>
      </w:r>
      <w:r w:rsidR="009F4572" w:rsidRPr="00A612FC">
        <w:rPr>
          <w:rFonts w:asciiTheme="minorHAnsi" w:eastAsiaTheme="minorHAnsi" w:hAnsiTheme="minorHAnsi" w:cstheme="minorHAnsi"/>
          <w:sz w:val="22"/>
          <w:szCs w:val="22"/>
        </w:rPr>
        <w:t xml:space="preserve">National </w:t>
      </w:r>
      <w:r w:rsidR="001F54FD" w:rsidRPr="00A612FC">
        <w:rPr>
          <w:rFonts w:asciiTheme="minorHAnsi" w:hAnsiTheme="minorHAnsi" w:cstheme="minorHAnsi"/>
          <w:sz w:val="22"/>
          <w:szCs w:val="22"/>
        </w:rPr>
        <w:t>wetland inventories have been initiated, completed or updated and disseminated and used</w:t>
      </w:r>
      <w:r w:rsidR="009F4572" w:rsidRPr="00A612FC">
        <w:rPr>
          <w:rFonts w:asciiTheme="minorHAnsi" w:eastAsiaTheme="minorHAnsi" w:hAnsiTheme="minorHAnsi" w:cstheme="minorHAnsi"/>
          <w:sz w:val="22"/>
          <w:szCs w:val="22"/>
        </w:rPr>
        <w:t xml:space="preserve"> for </w:t>
      </w:r>
      <w:r w:rsidR="001F54FD" w:rsidRPr="00A612FC">
        <w:rPr>
          <w:rFonts w:asciiTheme="minorHAnsi" w:hAnsiTheme="minorHAnsi" w:cstheme="minorHAnsi"/>
          <w:sz w:val="22"/>
          <w:szCs w:val="22"/>
        </w:rPr>
        <w:t>promoting</w:t>
      </w:r>
      <w:r w:rsidR="009F4572" w:rsidRPr="00A612FC">
        <w:rPr>
          <w:rFonts w:asciiTheme="minorHAnsi" w:eastAsiaTheme="minorHAnsi" w:hAnsiTheme="minorHAnsi" w:cstheme="minorHAnsi"/>
          <w:sz w:val="22"/>
          <w:szCs w:val="22"/>
        </w:rPr>
        <w:t xml:space="preserve"> the conservation and effective management of all wetlands</w:t>
      </w:r>
      <w:r w:rsidR="007E73DA">
        <w:rPr>
          <w:rFonts w:asciiTheme="minorHAnsi" w:eastAsiaTheme="minorHAnsi" w:hAnsiTheme="minorHAnsi" w:cstheme="minorHAnsi"/>
          <w:sz w:val="22"/>
          <w:szCs w:val="22"/>
        </w:rPr>
        <w:t>”</w:t>
      </w:r>
      <w:r w:rsidR="007E73DA" w:rsidRPr="00A612FC">
        <w:rPr>
          <w:rFonts w:asciiTheme="minorHAnsi" w:eastAsiaTheme="minorEastAsia" w:hAnsiTheme="minorHAnsi" w:cstheme="minorHAnsi"/>
          <w:color w:val="231F20"/>
          <w:sz w:val="22"/>
          <w:szCs w:val="22"/>
          <w:lang w:eastAsia="en-US"/>
        </w:rPr>
        <w:t xml:space="preserve">, under </w:t>
      </w:r>
      <w:r w:rsidR="007E73DA">
        <w:rPr>
          <w:rFonts w:asciiTheme="minorHAnsi" w:eastAsiaTheme="minorEastAsia" w:hAnsiTheme="minorHAnsi" w:cstheme="minorHAnsi"/>
          <w:color w:val="231F20"/>
          <w:sz w:val="22"/>
          <w:szCs w:val="22"/>
          <w:lang w:eastAsia="en-US"/>
        </w:rPr>
        <w:t>G</w:t>
      </w:r>
      <w:r w:rsidR="007E73DA" w:rsidRPr="00A612FC">
        <w:rPr>
          <w:rFonts w:asciiTheme="minorHAnsi" w:eastAsiaTheme="minorEastAsia" w:hAnsiTheme="minorHAnsi" w:cstheme="minorHAnsi"/>
          <w:color w:val="231F20"/>
          <w:sz w:val="22"/>
          <w:szCs w:val="22"/>
          <w:lang w:eastAsia="en-US"/>
        </w:rPr>
        <w:t xml:space="preserve">oal 3 </w:t>
      </w:r>
      <w:r w:rsidR="007E73DA">
        <w:rPr>
          <w:rFonts w:asciiTheme="minorHAnsi" w:eastAsiaTheme="minorEastAsia" w:hAnsiTheme="minorHAnsi" w:cstheme="minorHAnsi"/>
          <w:color w:val="231F20"/>
          <w:sz w:val="22"/>
          <w:szCs w:val="22"/>
          <w:lang w:eastAsia="en-US"/>
        </w:rPr>
        <w:t>“W</w:t>
      </w:r>
      <w:r w:rsidR="007E73DA" w:rsidRPr="00A612FC">
        <w:rPr>
          <w:rFonts w:asciiTheme="minorHAnsi" w:eastAsiaTheme="minorEastAsia" w:hAnsiTheme="minorHAnsi" w:cstheme="minorHAnsi"/>
          <w:color w:val="231F20"/>
          <w:sz w:val="22"/>
          <w:szCs w:val="22"/>
          <w:lang w:eastAsia="en-US"/>
        </w:rPr>
        <w:t>isely using all wetlands</w:t>
      </w:r>
      <w:r w:rsidR="007E73DA">
        <w:rPr>
          <w:rFonts w:asciiTheme="minorHAnsi" w:eastAsiaTheme="minorEastAsia" w:hAnsiTheme="minorHAnsi" w:cstheme="minorHAnsi"/>
          <w:color w:val="231F20"/>
          <w:sz w:val="22"/>
          <w:szCs w:val="22"/>
          <w:lang w:eastAsia="en-US"/>
        </w:rPr>
        <w:t>”</w:t>
      </w:r>
      <w:r w:rsidR="009F4572" w:rsidRPr="00A612FC">
        <w:rPr>
          <w:rFonts w:asciiTheme="minorHAnsi" w:eastAsiaTheme="minorHAnsi" w:hAnsiTheme="minorHAnsi" w:cstheme="minorHAnsi"/>
          <w:sz w:val="22"/>
          <w:szCs w:val="22"/>
        </w:rPr>
        <w:t>.</w:t>
      </w:r>
    </w:p>
    <w:p w14:paraId="6793FA8F" w14:textId="77777777" w:rsidR="00383801" w:rsidRPr="00A612FC" w:rsidRDefault="00383801" w:rsidP="00A612FC">
      <w:pPr>
        <w:pStyle w:val="Default"/>
        <w:ind w:left="426" w:hanging="426"/>
        <w:jc w:val="left"/>
        <w:rPr>
          <w:rFonts w:asciiTheme="minorHAnsi" w:hAnsiTheme="minorHAnsi" w:cstheme="minorHAnsi"/>
          <w:bCs/>
          <w:sz w:val="22"/>
          <w:szCs w:val="22"/>
        </w:rPr>
      </w:pPr>
    </w:p>
    <w:p w14:paraId="08451212" w14:textId="52C169B8" w:rsidR="004D6E24" w:rsidRPr="00A612FC" w:rsidRDefault="009C2790" w:rsidP="00A612FC">
      <w:pPr>
        <w:ind w:left="426" w:hanging="426"/>
        <w:jc w:val="left"/>
        <w:rPr>
          <w:rFonts w:asciiTheme="minorHAnsi" w:hAnsiTheme="minorHAnsi" w:cstheme="minorHAnsi"/>
          <w:sz w:val="22"/>
          <w:szCs w:val="22"/>
        </w:rPr>
      </w:pPr>
      <w:r w:rsidRPr="00A612FC">
        <w:rPr>
          <w:rFonts w:asciiTheme="minorHAnsi" w:hAnsiTheme="minorHAnsi" w:cstheme="minorHAnsi"/>
          <w:sz w:val="22"/>
          <w:szCs w:val="22"/>
        </w:rPr>
        <w:t>3</w:t>
      </w:r>
      <w:r w:rsidR="00236202" w:rsidRPr="00A612FC">
        <w:rPr>
          <w:rFonts w:asciiTheme="minorHAnsi" w:hAnsiTheme="minorHAnsi" w:cstheme="minorHAnsi"/>
          <w:sz w:val="22"/>
          <w:szCs w:val="22"/>
        </w:rPr>
        <w:t>.</w:t>
      </w:r>
      <w:r w:rsidR="00236202" w:rsidRPr="00A612FC">
        <w:rPr>
          <w:rFonts w:asciiTheme="minorHAnsi" w:hAnsiTheme="minorHAnsi" w:cstheme="minorHAnsi"/>
          <w:sz w:val="22"/>
          <w:szCs w:val="22"/>
        </w:rPr>
        <w:tab/>
      </w:r>
      <w:r w:rsidR="00383801" w:rsidRPr="00A612FC">
        <w:rPr>
          <w:rFonts w:asciiTheme="minorHAnsi" w:hAnsiTheme="minorHAnsi" w:cstheme="minorHAnsi"/>
          <w:sz w:val="22"/>
          <w:szCs w:val="22"/>
        </w:rPr>
        <w:t>As noted in Resolution X</w:t>
      </w:r>
      <w:r w:rsidR="0063444B" w:rsidRPr="00A612FC">
        <w:rPr>
          <w:rFonts w:asciiTheme="minorHAnsi" w:hAnsiTheme="minorHAnsi" w:cstheme="minorHAnsi"/>
          <w:sz w:val="22"/>
          <w:szCs w:val="22"/>
        </w:rPr>
        <w:t>IV.6</w:t>
      </w:r>
      <w:r w:rsidR="007E73DA">
        <w:rPr>
          <w:rFonts w:asciiTheme="minorHAnsi" w:hAnsiTheme="minorHAnsi" w:cstheme="minorHAnsi"/>
          <w:sz w:val="22"/>
          <w:szCs w:val="22"/>
        </w:rPr>
        <w:t xml:space="preserve"> on</w:t>
      </w:r>
      <w:r w:rsidR="00383801" w:rsidRPr="00A612FC">
        <w:rPr>
          <w:rFonts w:asciiTheme="minorHAnsi" w:hAnsiTheme="minorHAnsi" w:cstheme="minorHAnsi"/>
          <w:sz w:val="22"/>
          <w:szCs w:val="22"/>
        </w:rPr>
        <w:t xml:space="preserve"> </w:t>
      </w:r>
      <w:r w:rsidR="00383801" w:rsidRPr="00A612FC">
        <w:rPr>
          <w:rFonts w:asciiTheme="minorHAnsi" w:hAnsiTheme="minorHAnsi" w:cstheme="minorHAnsi"/>
          <w:i/>
          <w:iCs/>
          <w:sz w:val="22"/>
          <w:szCs w:val="22"/>
        </w:rPr>
        <w:t>Enhancing the Convention</w:t>
      </w:r>
      <w:r w:rsidR="00702724" w:rsidRPr="00A612FC">
        <w:rPr>
          <w:rFonts w:asciiTheme="minorHAnsi" w:hAnsiTheme="minorHAnsi" w:cstheme="minorHAnsi"/>
          <w:i/>
          <w:iCs/>
          <w:sz w:val="22"/>
          <w:szCs w:val="22"/>
        </w:rPr>
        <w:t>’</w:t>
      </w:r>
      <w:r w:rsidR="00383801" w:rsidRPr="00A612FC">
        <w:rPr>
          <w:rFonts w:asciiTheme="minorHAnsi" w:hAnsiTheme="minorHAnsi" w:cstheme="minorHAnsi"/>
          <w:i/>
          <w:iCs/>
          <w:sz w:val="22"/>
          <w:szCs w:val="22"/>
        </w:rPr>
        <w:t>s visibility and synergies with other multilateral environmental agreements and other international institutions</w:t>
      </w:r>
      <w:r w:rsidR="00383801" w:rsidRPr="00A612FC">
        <w:rPr>
          <w:rFonts w:asciiTheme="minorHAnsi" w:hAnsiTheme="minorHAnsi" w:cstheme="minorHAnsi"/>
          <w:sz w:val="22"/>
          <w:szCs w:val="22"/>
        </w:rPr>
        <w:t>,</w:t>
      </w:r>
      <w:r w:rsidR="00383801" w:rsidRPr="00A612FC">
        <w:rPr>
          <w:rFonts w:asciiTheme="minorHAnsi" w:hAnsiTheme="minorHAnsi" w:cstheme="minorHAnsi"/>
          <w:color w:val="000000"/>
          <w:sz w:val="22"/>
          <w:szCs w:val="22"/>
        </w:rPr>
        <w:t xml:space="preserve"> the </w:t>
      </w:r>
      <w:r w:rsidR="005B69A8" w:rsidRPr="00A612FC">
        <w:rPr>
          <w:rFonts w:asciiTheme="minorHAnsi" w:hAnsiTheme="minorHAnsi" w:cstheme="minorHAnsi"/>
          <w:color w:val="000000"/>
          <w:sz w:val="22"/>
          <w:szCs w:val="22"/>
        </w:rPr>
        <w:t xml:space="preserve">Interagency Expert Group on SDGs in 2017 appointed the Convention as co-custodian of Indicator 6.6.1 </w:t>
      </w:r>
      <w:r w:rsidR="00F31931" w:rsidRPr="00A612FC">
        <w:rPr>
          <w:rFonts w:asciiTheme="minorHAnsi" w:hAnsiTheme="minorHAnsi" w:cstheme="minorHAnsi"/>
          <w:sz w:val="22"/>
          <w:szCs w:val="22"/>
        </w:rPr>
        <w:t>“Change in the extent of water-related ecosystems over time”</w:t>
      </w:r>
      <w:r w:rsidR="004D5A9A">
        <w:rPr>
          <w:rFonts w:asciiTheme="minorHAnsi" w:hAnsiTheme="minorHAnsi" w:cstheme="minorHAnsi"/>
          <w:sz w:val="22"/>
          <w:szCs w:val="22"/>
        </w:rPr>
        <w:t>,</w:t>
      </w:r>
      <w:r w:rsidR="00B86E4E" w:rsidRPr="00A612FC">
        <w:rPr>
          <w:rFonts w:asciiTheme="minorHAnsi" w:hAnsiTheme="minorHAnsi" w:cstheme="minorHAnsi"/>
          <w:sz w:val="22"/>
          <w:szCs w:val="22"/>
        </w:rPr>
        <w:t xml:space="preserve"> </w:t>
      </w:r>
      <w:r w:rsidR="005B69A8" w:rsidRPr="00A612FC">
        <w:rPr>
          <w:rFonts w:asciiTheme="minorHAnsi" w:hAnsiTheme="minorHAnsi" w:cstheme="minorHAnsi"/>
          <w:color w:val="000000"/>
          <w:sz w:val="22"/>
          <w:szCs w:val="22"/>
        </w:rPr>
        <w:t xml:space="preserve">using data from </w:t>
      </w:r>
      <w:r w:rsidR="000A500C">
        <w:rPr>
          <w:rFonts w:asciiTheme="minorHAnsi" w:hAnsiTheme="minorHAnsi" w:cstheme="minorHAnsi"/>
          <w:color w:val="000000"/>
          <w:sz w:val="22"/>
          <w:szCs w:val="22"/>
        </w:rPr>
        <w:t xml:space="preserve">the Convention’s </w:t>
      </w:r>
      <w:r w:rsidR="005B69A8" w:rsidRPr="00A612FC">
        <w:rPr>
          <w:rFonts w:asciiTheme="minorHAnsi" w:hAnsiTheme="minorHAnsi" w:cstheme="minorHAnsi"/>
          <w:color w:val="000000"/>
          <w:sz w:val="22"/>
          <w:szCs w:val="22"/>
        </w:rPr>
        <w:t>National Reports, which used as a main source wetland inventories</w:t>
      </w:r>
      <w:r w:rsidR="006451FE" w:rsidRPr="00A612FC">
        <w:rPr>
          <w:rFonts w:asciiTheme="minorHAnsi" w:hAnsiTheme="minorHAnsi" w:cstheme="minorHAnsi"/>
          <w:color w:val="000000"/>
          <w:sz w:val="22"/>
          <w:szCs w:val="22"/>
        </w:rPr>
        <w:t xml:space="preserve"> </w:t>
      </w:r>
      <w:r w:rsidR="006451FE" w:rsidRPr="00A612FC">
        <w:rPr>
          <w:rFonts w:asciiTheme="minorHAnsi" w:hAnsiTheme="minorHAnsi" w:cstheme="minorHAnsi"/>
          <w:sz w:val="22"/>
          <w:szCs w:val="22"/>
        </w:rPr>
        <w:t>based on the Convention’s definitions and requirements for reporting.</w:t>
      </w:r>
      <w:r w:rsidR="004D6E24" w:rsidRPr="00A612FC">
        <w:rPr>
          <w:rFonts w:asciiTheme="minorHAnsi" w:hAnsiTheme="minorHAnsi" w:cstheme="minorHAnsi"/>
          <w:sz w:val="22"/>
          <w:szCs w:val="22"/>
        </w:rPr>
        <w:t xml:space="preserve"> Through this mechanism, national validated data using accepted international definitions of wetlands is provided to measure the extent of water-related ecosystems under SDG 6.</w:t>
      </w:r>
    </w:p>
    <w:p w14:paraId="487E4355" w14:textId="77777777" w:rsidR="00383801" w:rsidRPr="00A612FC" w:rsidRDefault="00383801" w:rsidP="00A612FC">
      <w:pPr>
        <w:ind w:left="426" w:hanging="426"/>
        <w:jc w:val="left"/>
        <w:rPr>
          <w:rFonts w:asciiTheme="minorHAnsi" w:hAnsiTheme="minorHAnsi" w:cstheme="minorHAnsi"/>
          <w:color w:val="000000"/>
          <w:sz w:val="22"/>
          <w:szCs w:val="22"/>
        </w:rPr>
      </w:pPr>
    </w:p>
    <w:p w14:paraId="12241205" w14:textId="7B81A17B" w:rsidR="008F5DDB" w:rsidRPr="00A612FC" w:rsidRDefault="00597AA7" w:rsidP="00A612FC">
      <w:pPr>
        <w:pStyle w:val="Default"/>
        <w:ind w:left="426" w:hanging="426"/>
        <w:jc w:val="left"/>
        <w:rPr>
          <w:rFonts w:asciiTheme="minorHAnsi" w:hAnsiTheme="minorHAnsi" w:cstheme="minorHAnsi"/>
          <w:sz w:val="22"/>
          <w:szCs w:val="22"/>
        </w:rPr>
      </w:pPr>
      <w:r w:rsidRPr="00A612FC">
        <w:rPr>
          <w:rFonts w:asciiTheme="minorHAnsi" w:hAnsiTheme="minorHAnsi" w:cstheme="minorHAnsi"/>
          <w:sz w:val="22"/>
          <w:szCs w:val="22"/>
        </w:rPr>
        <w:lastRenderedPageBreak/>
        <w:t>4</w:t>
      </w:r>
      <w:r w:rsidR="00236202" w:rsidRPr="00A612FC">
        <w:rPr>
          <w:rFonts w:asciiTheme="minorHAnsi" w:hAnsiTheme="minorHAnsi" w:cstheme="minorHAnsi"/>
          <w:sz w:val="22"/>
          <w:szCs w:val="22"/>
        </w:rPr>
        <w:t>.</w:t>
      </w:r>
      <w:r w:rsidRPr="00A612FC">
        <w:rPr>
          <w:rFonts w:asciiTheme="minorHAnsi" w:hAnsiTheme="minorHAnsi" w:cstheme="minorHAnsi"/>
          <w:sz w:val="22"/>
          <w:szCs w:val="22"/>
        </w:rPr>
        <w:tab/>
      </w:r>
      <w:r w:rsidR="00C700DC" w:rsidRPr="00A612FC">
        <w:rPr>
          <w:rFonts w:asciiTheme="minorHAnsi" w:hAnsiTheme="minorHAnsi" w:cstheme="minorHAnsi"/>
          <w:sz w:val="22"/>
          <w:szCs w:val="22"/>
        </w:rPr>
        <w:t xml:space="preserve">Paragraph </w:t>
      </w:r>
      <w:r w:rsidR="00B87B44" w:rsidRPr="00A612FC">
        <w:rPr>
          <w:rFonts w:asciiTheme="minorHAnsi" w:hAnsiTheme="minorHAnsi" w:cstheme="minorHAnsi"/>
          <w:sz w:val="22"/>
          <w:szCs w:val="22"/>
        </w:rPr>
        <w:t>49</w:t>
      </w:r>
      <w:r w:rsidR="00A03ADE" w:rsidRPr="00A612FC">
        <w:rPr>
          <w:rFonts w:asciiTheme="minorHAnsi" w:hAnsiTheme="minorHAnsi" w:cstheme="minorHAnsi"/>
          <w:sz w:val="22"/>
          <w:szCs w:val="22"/>
        </w:rPr>
        <w:t xml:space="preserve"> </w:t>
      </w:r>
      <w:r w:rsidR="00C700DC" w:rsidRPr="00A612FC">
        <w:rPr>
          <w:rFonts w:asciiTheme="minorHAnsi" w:hAnsiTheme="minorHAnsi" w:cstheme="minorHAnsi"/>
          <w:sz w:val="22"/>
          <w:szCs w:val="22"/>
        </w:rPr>
        <w:t xml:space="preserve">of </w:t>
      </w:r>
      <w:r w:rsidR="00383801" w:rsidRPr="00A612FC">
        <w:rPr>
          <w:rFonts w:asciiTheme="minorHAnsi" w:hAnsiTheme="minorHAnsi" w:cstheme="minorHAnsi"/>
          <w:sz w:val="22"/>
          <w:szCs w:val="22"/>
        </w:rPr>
        <w:t>Resolution X</w:t>
      </w:r>
      <w:r w:rsidR="00E330BB" w:rsidRPr="00A612FC">
        <w:rPr>
          <w:rFonts w:asciiTheme="minorHAnsi" w:hAnsiTheme="minorHAnsi" w:cstheme="minorHAnsi"/>
          <w:sz w:val="22"/>
          <w:szCs w:val="22"/>
        </w:rPr>
        <w:t>IV.6</w:t>
      </w:r>
      <w:r w:rsidR="00B5252A" w:rsidRPr="00A612FC">
        <w:rPr>
          <w:rFonts w:asciiTheme="minorHAnsi" w:hAnsiTheme="minorHAnsi" w:cstheme="minorHAnsi"/>
          <w:sz w:val="22"/>
          <w:szCs w:val="22"/>
        </w:rPr>
        <w:t xml:space="preserve"> enco</w:t>
      </w:r>
      <w:r w:rsidR="00A02B80" w:rsidRPr="00A612FC">
        <w:rPr>
          <w:rFonts w:asciiTheme="minorHAnsi" w:hAnsiTheme="minorHAnsi" w:cstheme="minorHAnsi"/>
          <w:sz w:val="22"/>
          <w:szCs w:val="22"/>
        </w:rPr>
        <w:t>u</w:t>
      </w:r>
      <w:r w:rsidR="00B5252A" w:rsidRPr="00A612FC">
        <w:rPr>
          <w:rFonts w:asciiTheme="minorHAnsi" w:hAnsiTheme="minorHAnsi" w:cstheme="minorHAnsi"/>
          <w:sz w:val="22"/>
          <w:szCs w:val="22"/>
        </w:rPr>
        <w:t>r</w:t>
      </w:r>
      <w:r w:rsidR="00A02B80" w:rsidRPr="00A612FC">
        <w:rPr>
          <w:rFonts w:asciiTheme="minorHAnsi" w:hAnsiTheme="minorHAnsi" w:cstheme="minorHAnsi"/>
          <w:sz w:val="22"/>
          <w:szCs w:val="22"/>
        </w:rPr>
        <w:t xml:space="preserve">ages </w:t>
      </w:r>
      <w:r w:rsidR="0050384A" w:rsidRPr="00A612FC">
        <w:rPr>
          <w:rStyle w:val="cf01"/>
          <w:rFonts w:asciiTheme="minorHAnsi" w:hAnsiTheme="minorHAnsi" w:cstheme="minorHAnsi"/>
          <w:sz w:val="22"/>
          <w:szCs w:val="22"/>
        </w:rPr>
        <w:t xml:space="preserve">Contracting Parties to strengthen their efforts to complete their </w:t>
      </w:r>
      <w:r w:rsidR="005F1091">
        <w:rPr>
          <w:rStyle w:val="cf01"/>
          <w:rFonts w:asciiTheme="minorHAnsi" w:hAnsiTheme="minorHAnsi" w:cstheme="minorHAnsi"/>
          <w:sz w:val="22"/>
          <w:szCs w:val="22"/>
        </w:rPr>
        <w:t>NWIs</w:t>
      </w:r>
      <w:r w:rsidR="0050384A" w:rsidRPr="00A612FC">
        <w:rPr>
          <w:rStyle w:val="cf01"/>
          <w:rFonts w:asciiTheme="minorHAnsi" w:hAnsiTheme="minorHAnsi" w:cstheme="minorHAnsi"/>
          <w:sz w:val="22"/>
          <w:szCs w:val="22"/>
        </w:rPr>
        <w:t xml:space="preserve"> and to report on wetland extent </w:t>
      </w:r>
      <w:r w:rsidR="7C7B35E9" w:rsidRPr="00A612FC">
        <w:rPr>
          <w:rStyle w:val="cf01"/>
          <w:rFonts w:asciiTheme="minorHAnsi" w:hAnsiTheme="minorHAnsi" w:cstheme="minorHAnsi"/>
          <w:sz w:val="22"/>
          <w:szCs w:val="22"/>
        </w:rPr>
        <w:t>as a contribution to</w:t>
      </w:r>
      <w:r w:rsidR="000A500C">
        <w:rPr>
          <w:rStyle w:val="cf01"/>
          <w:rFonts w:asciiTheme="minorHAnsi" w:hAnsiTheme="minorHAnsi" w:cstheme="minorHAnsi"/>
          <w:sz w:val="22"/>
          <w:szCs w:val="22"/>
        </w:rPr>
        <w:t xml:space="preserve"> SDG I</w:t>
      </w:r>
      <w:r w:rsidR="0050384A" w:rsidRPr="00A612FC">
        <w:rPr>
          <w:rStyle w:val="cf01"/>
          <w:rFonts w:asciiTheme="minorHAnsi" w:hAnsiTheme="minorHAnsi" w:cstheme="minorHAnsi"/>
          <w:sz w:val="22"/>
          <w:szCs w:val="22"/>
        </w:rPr>
        <w:t>ndicator 6.6.1</w:t>
      </w:r>
      <w:r w:rsidR="000A500C">
        <w:rPr>
          <w:rStyle w:val="cf01"/>
          <w:rFonts w:asciiTheme="minorHAnsi" w:hAnsiTheme="minorHAnsi" w:cstheme="minorHAnsi"/>
          <w:sz w:val="22"/>
          <w:szCs w:val="22"/>
        </w:rPr>
        <w:t>,</w:t>
      </w:r>
      <w:r w:rsidR="00613127" w:rsidRPr="00A612FC">
        <w:rPr>
          <w:rStyle w:val="cf01"/>
          <w:rFonts w:asciiTheme="minorHAnsi" w:hAnsiTheme="minorHAnsi" w:cstheme="minorHAnsi"/>
          <w:sz w:val="22"/>
          <w:szCs w:val="22"/>
        </w:rPr>
        <w:t xml:space="preserve"> and </w:t>
      </w:r>
      <w:r w:rsidR="00383801" w:rsidRPr="00A612FC">
        <w:rPr>
          <w:rFonts w:asciiTheme="minorHAnsi" w:hAnsiTheme="minorHAnsi" w:cstheme="minorHAnsi"/>
          <w:sz w:val="22"/>
          <w:szCs w:val="22"/>
        </w:rPr>
        <w:t>requests the Secretariat to continue working with Contracting Parties</w:t>
      </w:r>
      <w:r w:rsidR="008F5DDB" w:rsidRPr="00A612FC">
        <w:rPr>
          <w:rFonts w:asciiTheme="minorHAnsi" w:hAnsiTheme="minorHAnsi" w:cstheme="minorHAnsi"/>
          <w:sz w:val="22"/>
          <w:szCs w:val="22"/>
        </w:rPr>
        <w:t xml:space="preserve"> to</w:t>
      </w:r>
      <w:r w:rsidR="00A612FC" w:rsidRPr="00A612FC">
        <w:rPr>
          <w:rFonts w:asciiTheme="minorHAnsi" w:hAnsiTheme="minorHAnsi" w:cstheme="minorHAnsi"/>
          <w:sz w:val="22"/>
          <w:szCs w:val="22"/>
        </w:rPr>
        <w:t xml:space="preserve"> actively support these efforts.</w:t>
      </w:r>
    </w:p>
    <w:p w14:paraId="5DF2CD4B" w14:textId="408C6417" w:rsidR="00383801" w:rsidRPr="00A612FC" w:rsidRDefault="00383801" w:rsidP="00A612FC">
      <w:pPr>
        <w:ind w:left="426" w:hanging="426"/>
        <w:jc w:val="left"/>
        <w:rPr>
          <w:rFonts w:asciiTheme="minorHAnsi" w:hAnsiTheme="minorHAnsi" w:cstheme="minorHAnsi"/>
          <w:color w:val="000000"/>
          <w:sz w:val="22"/>
          <w:szCs w:val="22"/>
        </w:rPr>
      </w:pPr>
    </w:p>
    <w:p w14:paraId="07BE7471" w14:textId="059862A9" w:rsidR="007C2CC6" w:rsidRPr="00A612FC" w:rsidRDefault="00597AA7" w:rsidP="00A612FC">
      <w:pPr>
        <w:ind w:left="426" w:hanging="426"/>
        <w:jc w:val="left"/>
        <w:rPr>
          <w:rFonts w:asciiTheme="minorHAnsi" w:hAnsiTheme="minorHAnsi" w:cstheme="minorHAnsi"/>
          <w:color w:val="000000"/>
          <w:sz w:val="22"/>
          <w:szCs w:val="22"/>
        </w:rPr>
      </w:pPr>
      <w:r w:rsidRPr="00A612FC">
        <w:rPr>
          <w:rFonts w:asciiTheme="minorHAnsi" w:hAnsiTheme="minorHAnsi" w:cstheme="minorHAnsi"/>
          <w:color w:val="000000" w:themeColor="text1"/>
          <w:sz w:val="22"/>
          <w:szCs w:val="22"/>
        </w:rPr>
        <w:t>5</w:t>
      </w:r>
      <w:r w:rsidR="00236202" w:rsidRPr="00A612FC">
        <w:rPr>
          <w:rFonts w:asciiTheme="minorHAnsi" w:hAnsiTheme="minorHAnsi" w:cstheme="minorHAnsi"/>
          <w:color w:val="000000" w:themeColor="text1"/>
          <w:sz w:val="22"/>
          <w:szCs w:val="22"/>
        </w:rPr>
        <w:t>.</w:t>
      </w:r>
      <w:r w:rsidRPr="00A612FC">
        <w:rPr>
          <w:rFonts w:asciiTheme="minorHAnsi" w:hAnsiTheme="minorHAnsi" w:cstheme="minorHAnsi"/>
          <w:sz w:val="22"/>
          <w:szCs w:val="22"/>
        </w:rPr>
        <w:tab/>
      </w:r>
      <w:r w:rsidR="712C666D" w:rsidRPr="00A612FC">
        <w:rPr>
          <w:rFonts w:asciiTheme="minorHAnsi" w:hAnsiTheme="minorHAnsi" w:cstheme="minorHAnsi"/>
          <w:color w:val="000000" w:themeColor="text1"/>
          <w:sz w:val="22"/>
          <w:szCs w:val="22"/>
        </w:rPr>
        <w:t>In res</w:t>
      </w:r>
      <w:r w:rsidR="00584CAA">
        <w:rPr>
          <w:rFonts w:asciiTheme="minorHAnsi" w:hAnsiTheme="minorHAnsi" w:cstheme="minorHAnsi"/>
          <w:color w:val="000000" w:themeColor="text1"/>
          <w:sz w:val="22"/>
          <w:szCs w:val="22"/>
        </w:rPr>
        <w:t>p</w:t>
      </w:r>
      <w:r w:rsidR="712C666D" w:rsidRPr="00A612FC">
        <w:rPr>
          <w:rFonts w:asciiTheme="minorHAnsi" w:hAnsiTheme="minorHAnsi" w:cstheme="minorHAnsi"/>
          <w:color w:val="000000" w:themeColor="text1"/>
          <w:sz w:val="22"/>
          <w:szCs w:val="22"/>
        </w:rPr>
        <w:t xml:space="preserve">onse to </w:t>
      </w:r>
      <w:r w:rsidR="005379F9" w:rsidRPr="00A612FC">
        <w:rPr>
          <w:rFonts w:asciiTheme="minorHAnsi" w:hAnsiTheme="minorHAnsi" w:cstheme="minorHAnsi"/>
          <w:sz w:val="22"/>
          <w:szCs w:val="22"/>
        </w:rPr>
        <w:t xml:space="preserve">Resolution XIII.4 on </w:t>
      </w:r>
      <w:r w:rsidR="005379F9" w:rsidRPr="00A612FC">
        <w:rPr>
          <w:rFonts w:asciiTheme="minorHAnsi" w:hAnsiTheme="minorHAnsi" w:cstheme="minorHAnsi"/>
          <w:i/>
          <w:sz w:val="22"/>
          <w:szCs w:val="22"/>
        </w:rPr>
        <w:t>Responsibilities, roles and composition of the Standing Committee and regional categorization of countries under the Convention</w:t>
      </w:r>
      <w:r w:rsidR="00E77A43">
        <w:rPr>
          <w:rFonts w:asciiTheme="minorHAnsi" w:hAnsiTheme="minorHAnsi" w:cstheme="minorHAnsi"/>
          <w:sz w:val="22"/>
          <w:szCs w:val="22"/>
        </w:rPr>
        <w:t>,</w:t>
      </w:r>
      <w:r w:rsidR="005379F9" w:rsidRPr="00A612FC">
        <w:rPr>
          <w:rFonts w:asciiTheme="minorHAnsi" w:hAnsiTheme="minorHAnsi" w:cstheme="minorHAnsi"/>
          <w:sz w:val="22"/>
          <w:szCs w:val="22"/>
        </w:rPr>
        <w:t xml:space="preserve"> </w:t>
      </w:r>
      <w:r w:rsidR="000E365E" w:rsidRPr="00A612FC">
        <w:rPr>
          <w:rFonts w:asciiTheme="minorHAnsi" w:hAnsiTheme="minorHAnsi" w:cstheme="minorHAnsi"/>
          <w:sz w:val="22"/>
          <w:szCs w:val="22"/>
        </w:rPr>
        <w:t xml:space="preserve">the </w:t>
      </w:r>
      <w:r w:rsidR="006F1557" w:rsidRPr="00A612FC">
        <w:rPr>
          <w:rFonts w:asciiTheme="minorHAnsi" w:hAnsiTheme="minorHAnsi" w:cstheme="minorHAnsi"/>
          <w:sz w:val="22"/>
          <w:szCs w:val="22"/>
        </w:rPr>
        <w:t>Secr</w:t>
      </w:r>
      <w:r w:rsidR="007F6EAD" w:rsidRPr="00A612FC">
        <w:rPr>
          <w:rFonts w:asciiTheme="minorHAnsi" w:hAnsiTheme="minorHAnsi" w:cstheme="minorHAnsi"/>
          <w:sz w:val="22"/>
          <w:szCs w:val="22"/>
        </w:rPr>
        <w:t xml:space="preserve">etariat </w:t>
      </w:r>
      <w:r w:rsidR="00AC1D16" w:rsidRPr="00A612FC">
        <w:rPr>
          <w:rFonts w:asciiTheme="minorHAnsi" w:hAnsiTheme="minorHAnsi" w:cstheme="minorHAnsi"/>
          <w:sz w:val="22"/>
          <w:szCs w:val="22"/>
        </w:rPr>
        <w:t xml:space="preserve">presented to </w:t>
      </w:r>
      <w:r w:rsidR="000A500C">
        <w:rPr>
          <w:rFonts w:asciiTheme="minorHAnsi" w:hAnsiTheme="minorHAnsi" w:cstheme="minorHAnsi"/>
          <w:sz w:val="22"/>
          <w:szCs w:val="22"/>
        </w:rPr>
        <w:t xml:space="preserve">the 57th meeting of the </w:t>
      </w:r>
      <w:r w:rsidR="00AC1D16" w:rsidRPr="00A612FC">
        <w:rPr>
          <w:rFonts w:asciiTheme="minorHAnsi" w:hAnsiTheme="minorHAnsi" w:cstheme="minorHAnsi"/>
          <w:sz w:val="22"/>
          <w:szCs w:val="22"/>
        </w:rPr>
        <w:t xml:space="preserve">Standing Committee </w:t>
      </w:r>
      <w:r w:rsidR="000A500C">
        <w:rPr>
          <w:rFonts w:asciiTheme="minorHAnsi" w:hAnsiTheme="minorHAnsi" w:cstheme="minorHAnsi"/>
          <w:sz w:val="22"/>
          <w:szCs w:val="22"/>
        </w:rPr>
        <w:t>(SC</w:t>
      </w:r>
      <w:r w:rsidR="00506A4B" w:rsidRPr="00A612FC">
        <w:rPr>
          <w:rFonts w:asciiTheme="minorHAnsi" w:hAnsiTheme="minorHAnsi" w:cstheme="minorHAnsi"/>
          <w:sz w:val="22"/>
          <w:szCs w:val="22"/>
        </w:rPr>
        <w:t>57</w:t>
      </w:r>
      <w:r w:rsidR="000A500C">
        <w:rPr>
          <w:rFonts w:asciiTheme="minorHAnsi" w:hAnsiTheme="minorHAnsi" w:cstheme="minorHAnsi"/>
          <w:sz w:val="22"/>
          <w:szCs w:val="22"/>
        </w:rPr>
        <w:t>),</w:t>
      </w:r>
      <w:r w:rsidR="00AC1D16" w:rsidRPr="00A612FC">
        <w:rPr>
          <w:rFonts w:asciiTheme="minorHAnsi" w:hAnsiTheme="minorHAnsi" w:cstheme="minorHAnsi"/>
          <w:sz w:val="22"/>
          <w:szCs w:val="22"/>
        </w:rPr>
        <w:t xml:space="preserve"> </w:t>
      </w:r>
      <w:r w:rsidR="00AF79F7" w:rsidRPr="00A612FC">
        <w:rPr>
          <w:rFonts w:asciiTheme="minorHAnsi" w:hAnsiTheme="minorHAnsi" w:cstheme="minorHAnsi"/>
          <w:sz w:val="22"/>
          <w:szCs w:val="22"/>
        </w:rPr>
        <w:t xml:space="preserve">in document </w:t>
      </w:r>
      <w:r w:rsidR="004252D3" w:rsidRPr="00A612FC">
        <w:rPr>
          <w:rFonts w:asciiTheme="minorHAnsi" w:hAnsiTheme="minorHAnsi" w:cstheme="minorHAnsi"/>
          <w:sz w:val="22"/>
          <w:szCs w:val="22"/>
        </w:rPr>
        <w:t>SC57.</w:t>
      </w:r>
      <w:r w:rsidR="00C46683" w:rsidRPr="00A612FC">
        <w:rPr>
          <w:rFonts w:asciiTheme="minorHAnsi" w:hAnsiTheme="minorHAnsi" w:cstheme="minorHAnsi"/>
          <w:sz w:val="22"/>
          <w:szCs w:val="22"/>
        </w:rPr>
        <w:t>Doc 8</w:t>
      </w:r>
      <w:r w:rsidR="00E77A43">
        <w:rPr>
          <w:rFonts w:asciiTheme="minorHAnsi" w:hAnsiTheme="minorHAnsi" w:cstheme="minorHAnsi"/>
          <w:sz w:val="22"/>
          <w:szCs w:val="22"/>
        </w:rPr>
        <w:t>,</w:t>
      </w:r>
      <w:r w:rsidR="00C46683" w:rsidRPr="00A612FC">
        <w:rPr>
          <w:rFonts w:asciiTheme="minorHAnsi" w:hAnsiTheme="minorHAnsi" w:cstheme="minorHAnsi"/>
          <w:sz w:val="22"/>
          <w:szCs w:val="22"/>
        </w:rPr>
        <w:t xml:space="preserve"> </w:t>
      </w:r>
      <w:r w:rsidR="00EB400C" w:rsidRPr="00A612FC">
        <w:rPr>
          <w:rFonts w:asciiTheme="minorHAnsi" w:hAnsiTheme="minorHAnsi" w:cstheme="minorHAnsi"/>
          <w:sz w:val="22"/>
          <w:szCs w:val="22"/>
        </w:rPr>
        <w:t xml:space="preserve">a </w:t>
      </w:r>
      <w:r w:rsidR="000E365E" w:rsidRPr="00A612FC">
        <w:rPr>
          <w:rFonts w:asciiTheme="minorHAnsi" w:hAnsiTheme="minorHAnsi" w:cstheme="minorHAnsi"/>
          <w:sz w:val="22"/>
          <w:szCs w:val="22"/>
        </w:rPr>
        <w:t xml:space="preserve">list of urgent challenges to the wise use of wetlands within the scope of the </w:t>
      </w:r>
      <w:r w:rsidR="000A500C">
        <w:rPr>
          <w:rFonts w:asciiTheme="minorHAnsi" w:hAnsiTheme="minorHAnsi" w:cstheme="minorHAnsi"/>
          <w:sz w:val="22"/>
          <w:szCs w:val="22"/>
        </w:rPr>
        <w:t>fourth</w:t>
      </w:r>
      <w:r w:rsidR="000E365E" w:rsidRPr="00A612FC">
        <w:rPr>
          <w:rFonts w:asciiTheme="minorHAnsi" w:hAnsiTheme="minorHAnsi" w:cstheme="minorHAnsi"/>
          <w:sz w:val="22"/>
          <w:szCs w:val="22"/>
        </w:rPr>
        <w:t xml:space="preserve"> Strategic Plan that should receive enhanced attention during th</w:t>
      </w:r>
      <w:r w:rsidR="00A9412F" w:rsidRPr="00A612FC">
        <w:rPr>
          <w:rFonts w:asciiTheme="minorHAnsi" w:hAnsiTheme="minorHAnsi" w:cstheme="minorHAnsi"/>
          <w:sz w:val="22"/>
          <w:szCs w:val="22"/>
        </w:rPr>
        <w:t xml:space="preserve">e </w:t>
      </w:r>
      <w:r w:rsidR="000A500C" w:rsidRPr="00A612FC">
        <w:rPr>
          <w:rFonts w:asciiTheme="minorHAnsi" w:hAnsiTheme="minorHAnsi" w:cstheme="minorHAnsi"/>
          <w:sz w:val="22"/>
          <w:szCs w:val="22"/>
        </w:rPr>
        <w:t>2019-2021</w:t>
      </w:r>
      <w:r w:rsidR="000E365E" w:rsidRPr="00A612FC">
        <w:rPr>
          <w:rFonts w:asciiTheme="minorHAnsi" w:hAnsiTheme="minorHAnsi" w:cstheme="minorHAnsi"/>
          <w:sz w:val="22"/>
          <w:szCs w:val="22"/>
        </w:rPr>
        <w:t xml:space="preserve"> </w:t>
      </w:r>
      <w:r w:rsidR="00D91F5A" w:rsidRPr="00A612FC">
        <w:rPr>
          <w:rFonts w:asciiTheme="minorHAnsi" w:hAnsiTheme="minorHAnsi" w:cstheme="minorHAnsi"/>
          <w:sz w:val="22"/>
          <w:szCs w:val="22"/>
        </w:rPr>
        <w:t>triennium,</w:t>
      </w:r>
      <w:r w:rsidR="000E365E" w:rsidRPr="00A612FC">
        <w:rPr>
          <w:rFonts w:asciiTheme="minorHAnsi" w:hAnsiTheme="minorHAnsi" w:cstheme="minorHAnsi"/>
          <w:sz w:val="22"/>
          <w:szCs w:val="22"/>
        </w:rPr>
        <w:t xml:space="preserve"> and </w:t>
      </w:r>
      <w:bookmarkStart w:id="0" w:name="_GoBack"/>
      <w:bookmarkEnd w:id="0"/>
      <w:r w:rsidR="000E365E" w:rsidRPr="00A612FC">
        <w:rPr>
          <w:rFonts w:asciiTheme="minorHAnsi" w:hAnsiTheme="minorHAnsi" w:cstheme="minorHAnsi"/>
          <w:sz w:val="22"/>
          <w:szCs w:val="22"/>
        </w:rPr>
        <w:t xml:space="preserve">which could inform various strategic areas of work of the Standing Committee and </w:t>
      </w:r>
      <w:r w:rsidR="00320F7D">
        <w:rPr>
          <w:rFonts w:asciiTheme="minorHAnsi" w:hAnsiTheme="minorHAnsi" w:cstheme="minorHAnsi"/>
          <w:sz w:val="22"/>
          <w:szCs w:val="22"/>
        </w:rPr>
        <w:t xml:space="preserve">actions to </w:t>
      </w:r>
      <w:r w:rsidR="000E365E" w:rsidRPr="00A612FC">
        <w:rPr>
          <w:rFonts w:asciiTheme="minorHAnsi" w:hAnsiTheme="minorHAnsi" w:cstheme="minorHAnsi"/>
          <w:sz w:val="22"/>
          <w:szCs w:val="22"/>
        </w:rPr>
        <w:t>positively impact the conservation and wise use of wetlands.</w:t>
      </w:r>
      <w:r w:rsidR="007C2CC6" w:rsidRPr="00A612FC">
        <w:rPr>
          <w:rFonts w:asciiTheme="minorHAnsi" w:hAnsiTheme="minorHAnsi" w:cstheme="minorHAnsi"/>
          <w:sz w:val="22"/>
          <w:szCs w:val="22"/>
        </w:rPr>
        <w:t xml:space="preserve"> </w:t>
      </w:r>
      <w:r w:rsidR="007C2CC6" w:rsidRPr="00A612FC">
        <w:rPr>
          <w:rFonts w:asciiTheme="minorHAnsi" w:hAnsiTheme="minorHAnsi" w:cstheme="minorHAnsi"/>
          <w:color w:val="000000" w:themeColor="text1"/>
          <w:sz w:val="22"/>
          <w:szCs w:val="22"/>
        </w:rPr>
        <w:t xml:space="preserve">The Standing Committee, in Decision SC57-53, decided to prioritize the topic of inventories for the </w:t>
      </w:r>
      <w:r w:rsidR="0008456E" w:rsidRPr="00A612FC">
        <w:rPr>
          <w:rFonts w:asciiTheme="minorHAnsi" w:hAnsiTheme="minorHAnsi" w:cstheme="minorHAnsi"/>
          <w:color w:val="000000" w:themeColor="text1"/>
          <w:sz w:val="22"/>
          <w:szCs w:val="22"/>
        </w:rPr>
        <w:t>2019-2021</w:t>
      </w:r>
      <w:r w:rsidR="007C2CC6" w:rsidRPr="00A612FC">
        <w:rPr>
          <w:rFonts w:asciiTheme="minorHAnsi" w:hAnsiTheme="minorHAnsi" w:cstheme="minorHAnsi"/>
          <w:color w:val="000000" w:themeColor="text1"/>
          <w:sz w:val="22"/>
          <w:szCs w:val="22"/>
        </w:rPr>
        <w:t xml:space="preserve"> triennium</w:t>
      </w:r>
      <w:r w:rsidR="008021D9">
        <w:rPr>
          <w:rFonts w:asciiTheme="minorHAnsi" w:hAnsiTheme="minorHAnsi" w:cstheme="minorHAnsi"/>
          <w:color w:val="000000" w:themeColor="text1"/>
          <w:sz w:val="22"/>
          <w:szCs w:val="22"/>
        </w:rPr>
        <w:t>,</w:t>
      </w:r>
      <w:r w:rsidR="00E44070" w:rsidRPr="00A612FC">
        <w:rPr>
          <w:rFonts w:asciiTheme="minorHAnsi" w:hAnsiTheme="minorHAnsi" w:cstheme="minorHAnsi"/>
          <w:color w:val="000000" w:themeColor="text1"/>
          <w:sz w:val="22"/>
          <w:szCs w:val="22"/>
        </w:rPr>
        <w:t xml:space="preserve"> </w:t>
      </w:r>
      <w:r w:rsidR="00122A36" w:rsidRPr="00A612FC">
        <w:rPr>
          <w:rFonts w:asciiTheme="minorHAnsi" w:hAnsiTheme="minorHAnsi" w:cstheme="minorHAnsi"/>
          <w:color w:val="000000" w:themeColor="text1"/>
          <w:sz w:val="22"/>
          <w:szCs w:val="22"/>
        </w:rPr>
        <w:t>in order to allow Contracting Parties to focus on measures to address this urgent challenge</w:t>
      </w:r>
      <w:r w:rsidR="008021D9">
        <w:rPr>
          <w:rFonts w:asciiTheme="minorHAnsi" w:hAnsiTheme="minorHAnsi" w:cstheme="minorHAnsi"/>
          <w:color w:val="000000" w:themeColor="text1"/>
          <w:sz w:val="22"/>
          <w:szCs w:val="22"/>
        </w:rPr>
        <w:t>,</w:t>
      </w:r>
      <w:r w:rsidR="00122A36" w:rsidRPr="00A612FC">
        <w:rPr>
          <w:rFonts w:asciiTheme="minorHAnsi" w:hAnsiTheme="minorHAnsi" w:cstheme="minorHAnsi"/>
          <w:color w:val="000000" w:themeColor="text1"/>
          <w:sz w:val="22"/>
          <w:szCs w:val="22"/>
        </w:rPr>
        <w:t xml:space="preserve"> </w:t>
      </w:r>
      <w:r w:rsidR="003D20AE" w:rsidRPr="00A612FC">
        <w:rPr>
          <w:rFonts w:asciiTheme="minorHAnsi" w:hAnsiTheme="minorHAnsi" w:cstheme="minorHAnsi"/>
          <w:color w:val="000000" w:themeColor="text1"/>
          <w:sz w:val="22"/>
          <w:szCs w:val="22"/>
        </w:rPr>
        <w:t xml:space="preserve">given that </w:t>
      </w:r>
      <w:r w:rsidR="3B201B1B" w:rsidRPr="00A612FC">
        <w:rPr>
          <w:rFonts w:asciiTheme="minorHAnsi" w:hAnsiTheme="minorHAnsi" w:cstheme="minorHAnsi"/>
          <w:color w:val="000000" w:themeColor="text1"/>
          <w:sz w:val="22"/>
          <w:szCs w:val="22"/>
        </w:rPr>
        <w:t>i</w:t>
      </w:r>
      <w:r w:rsidR="003D20AE" w:rsidRPr="00A612FC">
        <w:rPr>
          <w:rFonts w:asciiTheme="minorHAnsi" w:hAnsiTheme="minorHAnsi" w:cstheme="minorHAnsi"/>
          <w:color w:val="000000" w:themeColor="text1"/>
          <w:sz w:val="22"/>
          <w:szCs w:val="22"/>
        </w:rPr>
        <w:t xml:space="preserve">nformation on wetland inventories </w:t>
      </w:r>
      <w:r w:rsidR="00F1631C" w:rsidRPr="00A612FC">
        <w:rPr>
          <w:rFonts w:asciiTheme="minorHAnsi" w:hAnsiTheme="minorHAnsi" w:cstheme="minorHAnsi"/>
          <w:color w:val="000000" w:themeColor="text1"/>
          <w:sz w:val="22"/>
          <w:szCs w:val="22"/>
        </w:rPr>
        <w:t xml:space="preserve">is limited </w:t>
      </w:r>
      <w:r w:rsidR="00652B67" w:rsidRPr="00A612FC">
        <w:rPr>
          <w:rFonts w:asciiTheme="minorHAnsi" w:hAnsiTheme="minorHAnsi" w:cstheme="minorHAnsi"/>
          <w:color w:val="000000" w:themeColor="text1"/>
          <w:sz w:val="22"/>
          <w:szCs w:val="22"/>
        </w:rPr>
        <w:t xml:space="preserve">and </w:t>
      </w:r>
      <w:r w:rsidR="008021D9">
        <w:rPr>
          <w:rFonts w:asciiTheme="minorHAnsi" w:hAnsiTheme="minorHAnsi" w:cstheme="minorHAnsi"/>
          <w:color w:val="000000" w:themeColor="text1"/>
          <w:sz w:val="22"/>
          <w:szCs w:val="22"/>
        </w:rPr>
        <w:t xml:space="preserve">that </w:t>
      </w:r>
      <w:r w:rsidR="00652B67" w:rsidRPr="00A612FC">
        <w:rPr>
          <w:rFonts w:asciiTheme="minorHAnsi" w:hAnsiTheme="minorHAnsi" w:cstheme="minorHAnsi"/>
          <w:color w:val="000000" w:themeColor="text1"/>
          <w:sz w:val="22"/>
          <w:szCs w:val="22"/>
        </w:rPr>
        <w:t>m</w:t>
      </w:r>
      <w:r w:rsidR="00BC3A1B" w:rsidRPr="00A612FC">
        <w:rPr>
          <w:rFonts w:asciiTheme="minorHAnsi" w:hAnsiTheme="minorHAnsi" w:cstheme="minorHAnsi"/>
          <w:sz w:val="22"/>
          <w:szCs w:val="22"/>
        </w:rPr>
        <w:t>ore complete inventories are fundamental for monitoring progress against SDGs</w:t>
      </w:r>
      <w:r w:rsidR="00434C45" w:rsidRPr="00A612FC">
        <w:rPr>
          <w:rFonts w:asciiTheme="minorHAnsi" w:hAnsiTheme="minorHAnsi" w:cstheme="minorHAnsi"/>
          <w:sz w:val="22"/>
          <w:szCs w:val="22"/>
        </w:rPr>
        <w:t>.</w:t>
      </w:r>
    </w:p>
    <w:p w14:paraId="2A35A801" w14:textId="3085D164" w:rsidR="000E365E" w:rsidRPr="00A612FC" w:rsidRDefault="000E365E" w:rsidP="00A612FC">
      <w:pPr>
        <w:pStyle w:val="NoSpacing"/>
        <w:ind w:left="426" w:hanging="426"/>
        <w:rPr>
          <w:rFonts w:asciiTheme="minorHAnsi" w:hAnsiTheme="minorHAnsi" w:cstheme="minorHAnsi"/>
        </w:rPr>
      </w:pPr>
    </w:p>
    <w:p w14:paraId="46BA93AE" w14:textId="0DE8585D" w:rsidR="00554FF4" w:rsidRPr="00A612FC" w:rsidRDefault="008847A5" w:rsidP="00A612FC">
      <w:pPr>
        <w:ind w:left="426" w:hanging="426"/>
        <w:jc w:val="left"/>
        <w:rPr>
          <w:rFonts w:asciiTheme="minorHAnsi" w:hAnsiTheme="minorHAnsi" w:cstheme="minorHAnsi"/>
          <w:color w:val="000000"/>
          <w:sz w:val="22"/>
          <w:szCs w:val="22"/>
        </w:rPr>
      </w:pPr>
      <w:r w:rsidRPr="00A612FC">
        <w:rPr>
          <w:rFonts w:asciiTheme="minorHAnsi" w:hAnsiTheme="minorHAnsi" w:cstheme="minorHAnsi"/>
          <w:color w:val="000000"/>
          <w:sz w:val="22"/>
          <w:szCs w:val="22"/>
        </w:rPr>
        <w:t>6.</w:t>
      </w:r>
      <w:r w:rsidR="00A612FC" w:rsidRPr="00A612FC">
        <w:rPr>
          <w:rFonts w:asciiTheme="minorHAnsi" w:hAnsiTheme="minorHAnsi" w:cstheme="minorHAnsi"/>
          <w:color w:val="000000"/>
          <w:sz w:val="22"/>
          <w:szCs w:val="22"/>
        </w:rPr>
        <w:tab/>
      </w:r>
      <w:r w:rsidR="00BD3C53" w:rsidRPr="00A612FC">
        <w:rPr>
          <w:rFonts w:asciiTheme="minorHAnsi" w:hAnsiTheme="minorHAnsi" w:cstheme="minorHAnsi"/>
          <w:color w:val="000000"/>
          <w:sz w:val="22"/>
          <w:szCs w:val="22"/>
        </w:rPr>
        <w:t xml:space="preserve">The </w:t>
      </w:r>
      <w:r w:rsidR="00554FF4" w:rsidRPr="00A612FC">
        <w:rPr>
          <w:rFonts w:asciiTheme="minorHAnsi" w:hAnsiTheme="minorHAnsi" w:cstheme="minorHAnsi"/>
          <w:color w:val="000000"/>
          <w:sz w:val="22"/>
          <w:szCs w:val="22"/>
        </w:rPr>
        <w:t>Standing Committee</w:t>
      </w:r>
      <w:r w:rsidR="00BD3C53" w:rsidRPr="00A612FC">
        <w:rPr>
          <w:rFonts w:asciiTheme="minorHAnsi" w:hAnsiTheme="minorHAnsi" w:cstheme="minorHAnsi"/>
          <w:color w:val="000000"/>
          <w:sz w:val="22"/>
          <w:szCs w:val="22"/>
        </w:rPr>
        <w:t xml:space="preserve"> at </w:t>
      </w:r>
      <w:r w:rsidR="00584CAA">
        <w:rPr>
          <w:rFonts w:asciiTheme="minorHAnsi" w:hAnsiTheme="minorHAnsi" w:cstheme="minorHAnsi"/>
          <w:color w:val="000000"/>
          <w:sz w:val="22"/>
          <w:szCs w:val="22"/>
        </w:rPr>
        <w:t>SC54 and SC57</w:t>
      </w:r>
      <w:r w:rsidR="002D702B" w:rsidRPr="00A612FC">
        <w:rPr>
          <w:rFonts w:asciiTheme="minorHAnsi" w:hAnsiTheme="minorHAnsi" w:cstheme="minorHAnsi"/>
          <w:color w:val="000000"/>
          <w:sz w:val="22"/>
          <w:szCs w:val="22"/>
        </w:rPr>
        <w:t>,</w:t>
      </w:r>
      <w:r w:rsidR="00BD3C53" w:rsidRPr="00A612FC">
        <w:rPr>
          <w:rFonts w:asciiTheme="minorHAnsi" w:hAnsiTheme="minorHAnsi" w:cstheme="minorHAnsi"/>
          <w:color w:val="000000"/>
          <w:sz w:val="22"/>
          <w:szCs w:val="22"/>
        </w:rPr>
        <w:t xml:space="preserve"> </w:t>
      </w:r>
      <w:r w:rsidR="002D702B" w:rsidRPr="00A612FC">
        <w:rPr>
          <w:rFonts w:asciiTheme="minorHAnsi" w:hAnsiTheme="minorHAnsi" w:cstheme="minorHAnsi"/>
          <w:color w:val="000000"/>
          <w:sz w:val="22"/>
          <w:szCs w:val="22"/>
        </w:rPr>
        <w:t xml:space="preserve">through Decisions </w:t>
      </w:r>
      <w:r w:rsidR="00D949AA" w:rsidRPr="00A612FC">
        <w:rPr>
          <w:rFonts w:asciiTheme="minorHAnsi" w:hAnsiTheme="minorHAnsi" w:cstheme="minorHAnsi"/>
          <w:color w:val="000000"/>
          <w:sz w:val="22"/>
          <w:szCs w:val="22"/>
        </w:rPr>
        <w:t>S</w:t>
      </w:r>
      <w:r w:rsidR="00BE6D45" w:rsidRPr="00A612FC">
        <w:rPr>
          <w:rFonts w:asciiTheme="minorHAnsi" w:hAnsiTheme="minorHAnsi" w:cstheme="minorHAnsi"/>
          <w:color w:val="000000"/>
          <w:sz w:val="22"/>
          <w:szCs w:val="22"/>
        </w:rPr>
        <w:t>C54-26</w:t>
      </w:r>
      <w:r w:rsidR="00554FF4" w:rsidRPr="00A612FC">
        <w:rPr>
          <w:rFonts w:asciiTheme="minorHAnsi" w:hAnsiTheme="minorHAnsi" w:cstheme="minorHAnsi"/>
          <w:color w:val="000000"/>
          <w:sz w:val="22"/>
          <w:szCs w:val="22"/>
        </w:rPr>
        <w:t xml:space="preserve"> and </w:t>
      </w:r>
      <w:r w:rsidR="00737124" w:rsidRPr="00A612FC">
        <w:rPr>
          <w:rFonts w:asciiTheme="minorHAnsi" w:hAnsiTheme="minorHAnsi" w:cstheme="minorHAnsi"/>
          <w:color w:val="000000"/>
          <w:sz w:val="22"/>
          <w:szCs w:val="22"/>
        </w:rPr>
        <w:t>SC57-</w:t>
      </w:r>
      <w:r w:rsidR="002D702B" w:rsidRPr="00A612FC">
        <w:rPr>
          <w:rFonts w:asciiTheme="minorHAnsi" w:hAnsiTheme="minorHAnsi" w:cstheme="minorHAnsi"/>
          <w:color w:val="000000"/>
          <w:sz w:val="22"/>
          <w:szCs w:val="22"/>
        </w:rPr>
        <w:t xml:space="preserve">47, </w:t>
      </w:r>
      <w:r w:rsidR="00BE6D45" w:rsidRPr="00A612FC">
        <w:rPr>
          <w:rFonts w:asciiTheme="minorHAnsi" w:hAnsiTheme="minorHAnsi" w:cstheme="minorHAnsi"/>
          <w:color w:val="000000"/>
          <w:sz w:val="22"/>
          <w:szCs w:val="22"/>
        </w:rPr>
        <w:t>approved the allocation of funds to support C</w:t>
      </w:r>
      <w:r w:rsidR="00E44529" w:rsidRPr="00A612FC">
        <w:rPr>
          <w:rFonts w:asciiTheme="minorHAnsi" w:hAnsiTheme="minorHAnsi" w:cstheme="minorHAnsi"/>
          <w:color w:val="000000"/>
          <w:sz w:val="22"/>
          <w:szCs w:val="22"/>
        </w:rPr>
        <w:t xml:space="preserve">ontracting </w:t>
      </w:r>
      <w:r w:rsidR="00BE6D45" w:rsidRPr="00A612FC">
        <w:rPr>
          <w:rFonts w:asciiTheme="minorHAnsi" w:hAnsiTheme="minorHAnsi" w:cstheme="minorHAnsi"/>
          <w:color w:val="000000"/>
          <w:sz w:val="22"/>
          <w:szCs w:val="22"/>
        </w:rPr>
        <w:t>P</w:t>
      </w:r>
      <w:r w:rsidR="00E44529" w:rsidRPr="00A612FC">
        <w:rPr>
          <w:rFonts w:asciiTheme="minorHAnsi" w:hAnsiTheme="minorHAnsi" w:cstheme="minorHAnsi"/>
          <w:color w:val="000000"/>
          <w:sz w:val="22"/>
          <w:szCs w:val="22"/>
        </w:rPr>
        <w:t xml:space="preserve">arties </w:t>
      </w:r>
      <w:r w:rsidR="00BE6D45" w:rsidRPr="00A612FC">
        <w:rPr>
          <w:rFonts w:asciiTheme="minorHAnsi" w:hAnsiTheme="minorHAnsi" w:cstheme="minorHAnsi"/>
          <w:color w:val="000000"/>
          <w:sz w:val="22"/>
          <w:szCs w:val="22"/>
        </w:rPr>
        <w:t>in the completion of wetland inventories.</w:t>
      </w:r>
      <w:r w:rsidR="00354B3E" w:rsidRPr="00A612FC">
        <w:rPr>
          <w:rFonts w:asciiTheme="minorHAnsi" w:hAnsiTheme="minorHAnsi" w:cstheme="minorHAnsi"/>
          <w:color w:val="000000"/>
          <w:sz w:val="22"/>
          <w:szCs w:val="22"/>
        </w:rPr>
        <w:t xml:space="preserve"> </w:t>
      </w:r>
    </w:p>
    <w:p w14:paraId="7EC06774" w14:textId="77777777" w:rsidR="00554FF4" w:rsidRPr="00A612FC" w:rsidRDefault="00554FF4" w:rsidP="00A612FC">
      <w:pPr>
        <w:ind w:left="426" w:hanging="426"/>
        <w:jc w:val="left"/>
        <w:rPr>
          <w:rFonts w:asciiTheme="minorHAnsi" w:hAnsiTheme="minorHAnsi" w:cstheme="minorHAnsi"/>
          <w:color w:val="000000"/>
          <w:sz w:val="22"/>
          <w:szCs w:val="22"/>
        </w:rPr>
      </w:pPr>
    </w:p>
    <w:p w14:paraId="72D3CC6B" w14:textId="0D5E318C" w:rsidR="00FE1DFA" w:rsidRPr="00A612FC" w:rsidRDefault="00597AA7" w:rsidP="00A612FC">
      <w:pPr>
        <w:ind w:left="426" w:hanging="426"/>
        <w:jc w:val="left"/>
        <w:rPr>
          <w:rFonts w:asciiTheme="minorHAnsi" w:hAnsiTheme="minorHAnsi" w:cstheme="minorHAnsi"/>
          <w:color w:val="000000"/>
          <w:sz w:val="22"/>
          <w:szCs w:val="22"/>
        </w:rPr>
      </w:pPr>
      <w:r w:rsidRPr="00A612FC">
        <w:rPr>
          <w:rFonts w:asciiTheme="minorHAnsi" w:hAnsiTheme="minorHAnsi" w:cstheme="minorHAnsi"/>
          <w:color w:val="000000"/>
          <w:sz w:val="22"/>
          <w:szCs w:val="22"/>
        </w:rPr>
        <w:t>7</w:t>
      </w:r>
      <w:r w:rsidR="00236202" w:rsidRPr="00A612FC">
        <w:rPr>
          <w:rFonts w:asciiTheme="minorHAnsi" w:hAnsiTheme="minorHAnsi" w:cstheme="minorHAnsi"/>
          <w:color w:val="000000"/>
          <w:sz w:val="22"/>
          <w:szCs w:val="22"/>
        </w:rPr>
        <w:t>.</w:t>
      </w:r>
      <w:r w:rsidR="00236202" w:rsidRPr="00A612FC">
        <w:rPr>
          <w:rFonts w:asciiTheme="minorHAnsi" w:hAnsiTheme="minorHAnsi" w:cstheme="minorHAnsi"/>
          <w:color w:val="000000"/>
          <w:sz w:val="22"/>
          <w:szCs w:val="22"/>
        </w:rPr>
        <w:tab/>
      </w:r>
      <w:r w:rsidR="00FE1DFA" w:rsidRPr="00A612FC">
        <w:rPr>
          <w:rFonts w:asciiTheme="minorHAnsi" w:hAnsiTheme="minorHAnsi" w:cstheme="minorHAnsi"/>
          <w:bCs/>
          <w:sz w:val="22"/>
          <w:szCs w:val="22"/>
        </w:rPr>
        <w:t>T</w:t>
      </w:r>
      <w:r w:rsidR="00FE1DFA" w:rsidRPr="00A612FC">
        <w:rPr>
          <w:rFonts w:asciiTheme="minorHAnsi" w:hAnsiTheme="minorHAnsi" w:cstheme="minorHAnsi"/>
          <w:sz w:val="22"/>
          <w:szCs w:val="22"/>
        </w:rPr>
        <w:t>he Secretariat prepared document</w:t>
      </w:r>
      <w:r w:rsidR="00EC3881" w:rsidRPr="00A612FC">
        <w:rPr>
          <w:rFonts w:asciiTheme="minorHAnsi" w:hAnsiTheme="minorHAnsi" w:cstheme="minorHAnsi"/>
          <w:sz w:val="22"/>
          <w:szCs w:val="22"/>
        </w:rPr>
        <w:t>s</w:t>
      </w:r>
      <w:r w:rsidR="00FE1DFA" w:rsidRPr="00A612FC">
        <w:rPr>
          <w:rFonts w:asciiTheme="minorHAnsi" w:hAnsiTheme="minorHAnsi" w:cstheme="minorHAnsi"/>
          <w:sz w:val="22"/>
          <w:szCs w:val="22"/>
        </w:rPr>
        <w:t xml:space="preserve"> SC58</w:t>
      </w:r>
      <w:r w:rsidR="005F1091">
        <w:rPr>
          <w:rFonts w:asciiTheme="minorHAnsi" w:hAnsiTheme="minorHAnsi" w:cstheme="minorHAnsi"/>
          <w:sz w:val="22"/>
          <w:szCs w:val="22"/>
        </w:rPr>
        <w:t xml:space="preserve"> Doc.</w:t>
      </w:r>
      <w:r w:rsidR="00FE1DFA" w:rsidRPr="00A612FC">
        <w:rPr>
          <w:rFonts w:asciiTheme="minorHAnsi" w:hAnsiTheme="minorHAnsi" w:cstheme="minorHAnsi"/>
          <w:sz w:val="22"/>
          <w:szCs w:val="22"/>
        </w:rPr>
        <w:t>9</w:t>
      </w:r>
      <w:r w:rsidR="005F1091">
        <w:rPr>
          <w:rFonts w:asciiTheme="minorHAnsi" w:hAnsiTheme="minorHAnsi" w:cstheme="minorHAnsi"/>
          <w:sz w:val="22"/>
          <w:szCs w:val="22"/>
        </w:rPr>
        <w:t xml:space="preserve"> on</w:t>
      </w:r>
      <w:r w:rsidR="00FE1DFA" w:rsidRPr="00A612FC">
        <w:rPr>
          <w:rFonts w:asciiTheme="minorHAnsi" w:hAnsiTheme="minorHAnsi" w:cstheme="minorHAnsi"/>
          <w:bCs/>
          <w:sz w:val="22"/>
          <w:szCs w:val="22"/>
        </w:rPr>
        <w:t xml:space="preserve"> </w:t>
      </w:r>
      <w:r w:rsidR="00855ED2" w:rsidRPr="00A612FC">
        <w:rPr>
          <w:rFonts w:asciiTheme="minorHAnsi" w:hAnsiTheme="minorHAnsi" w:cstheme="minorHAnsi"/>
          <w:i/>
          <w:sz w:val="22"/>
          <w:szCs w:val="22"/>
        </w:rPr>
        <w:t>Urgent challenges to the wise use of wetlands to receive enhanced attention: Best practices in the development of wetland inventories</w:t>
      </w:r>
      <w:r w:rsidR="00855ED2" w:rsidRPr="00A612FC">
        <w:rPr>
          <w:rFonts w:asciiTheme="minorHAnsi" w:hAnsiTheme="minorHAnsi" w:cstheme="minorHAnsi"/>
          <w:sz w:val="22"/>
          <w:szCs w:val="22"/>
        </w:rPr>
        <w:t xml:space="preserve"> </w:t>
      </w:r>
      <w:r w:rsidR="00D30090" w:rsidRPr="00A612FC">
        <w:rPr>
          <w:rFonts w:asciiTheme="minorHAnsi" w:hAnsiTheme="minorHAnsi" w:cstheme="minorHAnsi"/>
          <w:sz w:val="22"/>
          <w:szCs w:val="22"/>
        </w:rPr>
        <w:t xml:space="preserve">and </w:t>
      </w:r>
      <w:r w:rsidR="005F300B" w:rsidRPr="00A612FC">
        <w:rPr>
          <w:rFonts w:asciiTheme="minorHAnsi" w:hAnsiTheme="minorHAnsi" w:cstheme="minorHAnsi"/>
          <w:sz w:val="22"/>
          <w:szCs w:val="22"/>
        </w:rPr>
        <w:t>SC59</w:t>
      </w:r>
      <w:r w:rsidR="005F1091">
        <w:rPr>
          <w:rFonts w:asciiTheme="minorHAnsi" w:hAnsiTheme="minorHAnsi" w:cstheme="minorHAnsi"/>
          <w:sz w:val="22"/>
          <w:szCs w:val="22"/>
        </w:rPr>
        <w:t xml:space="preserve"> Doc.</w:t>
      </w:r>
      <w:r w:rsidR="00F12408" w:rsidRPr="00A612FC">
        <w:rPr>
          <w:rFonts w:asciiTheme="minorHAnsi" w:hAnsiTheme="minorHAnsi" w:cstheme="minorHAnsi"/>
          <w:sz w:val="22"/>
          <w:szCs w:val="22"/>
        </w:rPr>
        <w:t>9</w:t>
      </w:r>
      <w:r w:rsidR="005F1091">
        <w:rPr>
          <w:rFonts w:asciiTheme="minorHAnsi" w:hAnsiTheme="minorHAnsi" w:cstheme="minorHAnsi"/>
          <w:sz w:val="22"/>
          <w:szCs w:val="22"/>
        </w:rPr>
        <w:t xml:space="preserve"> on</w:t>
      </w:r>
      <w:r w:rsidR="004167DB" w:rsidRPr="00A612FC">
        <w:rPr>
          <w:rFonts w:asciiTheme="minorHAnsi" w:hAnsiTheme="minorHAnsi" w:cstheme="minorHAnsi"/>
          <w:sz w:val="22"/>
          <w:szCs w:val="22"/>
        </w:rPr>
        <w:t xml:space="preserve"> </w:t>
      </w:r>
      <w:r w:rsidR="000D337E" w:rsidRPr="00A612FC">
        <w:rPr>
          <w:rFonts w:asciiTheme="minorHAnsi" w:hAnsiTheme="minorHAnsi" w:cstheme="minorHAnsi"/>
          <w:i/>
          <w:iCs/>
          <w:sz w:val="22"/>
          <w:szCs w:val="22"/>
        </w:rPr>
        <w:t>Update in the development of wetland inventories</w:t>
      </w:r>
      <w:r w:rsidR="000D337E" w:rsidRPr="00A612FC">
        <w:rPr>
          <w:rFonts w:asciiTheme="minorHAnsi" w:hAnsiTheme="minorHAnsi" w:cstheme="minorHAnsi"/>
          <w:sz w:val="22"/>
          <w:szCs w:val="22"/>
        </w:rPr>
        <w:t>,</w:t>
      </w:r>
      <w:r w:rsidR="000D337E" w:rsidRPr="00A612FC">
        <w:rPr>
          <w:rFonts w:asciiTheme="minorHAnsi" w:hAnsiTheme="minorHAnsi" w:cstheme="minorHAnsi"/>
          <w:bCs/>
          <w:sz w:val="22"/>
          <w:szCs w:val="22"/>
        </w:rPr>
        <w:t xml:space="preserve"> </w:t>
      </w:r>
      <w:r w:rsidR="005F1091">
        <w:rPr>
          <w:rFonts w:asciiTheme="minorHAnsi" w:hAnsiTheme="minorHAnsi" w:cstheme="minorHAnsi"/>
          <w:sz w:val="22"/>
          <w:szCs w:val="22"/>
        </w:rPr>
        <w:t>which outlined</w:t>
      </w:r>
      <w:r w:rsidR="00FE1DFA" w:rsidRPr="00A612FC">
        <w:rPr>
          <w:rFonts w:asciiTheme="minorHAnsi" w:hAnsiTheme="minorHAnsi" w:cstheme="minorHAnsi"/>
          <w:sz w:val="22"/>
          <w:szCs w:val="22"/>
        </w:rPr>
        <w:t xml:space="preserve"> the progress of Contracting Parties in completing </w:t>
      </w:r>
      <w:r w:rsidR="00366EE3" w:rsidRPr="00A612FC">
        <w:rPr>
          <w:rFonts w:asciiTheme="minorHAnsi" w:hAnsiTheme="minorHAnsi" w:cstheme="minorHAnsi"/>
          <w:sz w:val="22"/>
          <w:szCs w:val="22"/>
        </w:rPr>
        <w:t>NWIs</w:t>
      </w:r>
      <w:r w:rsidR="00FE1DFA" w:rsidRPr="00A612FC">
        <w:rPr>
          <w:rFonts w:asciiTheme="minorHAnsi" w:hAnsiTheme="minorHAnsi" w:cstheme="minorHAnsi"/>
          <w:sz w:val="22"/>
          <w:szCs w:val="22"/>
        </w:rPr>
        <w:t xml:space="preserve"> and </w:t>
      </w:r>
      <w:r w:rsidR="00711C79" w:rsidRPr="00A612FC">
        <w:rPr>
          <w:rFonts w:asciiTheme="minorHAnsi" w:hAnsiTheme="minorHAnsi" w:cstheme="minorHAnsi"/>
          <w:sz w:val="22"/>
          <w:szCs w:val="22"/>
        </w:rPr>
        <w:t>the support provided by the Secretariat</w:t>
      </w:r>
      <w:r w:rsidR="00584CAA">
        <w:rPr>
          <w:rFonts w:asciiTheme="minorHAnsi" w:hAnsiTheme="minorHAnsi" w:cstheme="minorHAnsi"/>
          <w:sz w:val="22"/>
          <w:szCs w:val="22"/>
        </w:rPr>
        <w:t>.</w:t>
      </w:r>
    </w:p>
    <w:p w14:paraId="604A76C5" w14:textId="77777777" w:rsidR="009E49C3" w:rsidRPr="00A612FC" w:rsidRDefault="009E49C3" w:rsidP="00A612FC">
      <w:pPr>
        <w:ind w:left="426" w:hanging="426"/>
        <w:jc w:val="left"/>
        <w:rPr>
          <w:rFonts w:asciiTheme="minorHAnsi" w:hAnsiTheme="minorHAnsi" w:cstheme="minorHAnsi"/>
          <w:color w:val="000000"/>
          <w:sz w:val="22"/>
          <w:szCs w:val="22"/>
        </w:rPr>
      </w:pPr>
    </w:p>
    <w:p w14:paraId="64460CE3" w14:textId="719F7D0E" w:rsidR="007F5FF2" w:rsidRPr="00A612FC" w:rsidRDefault="00597AA7" w:rsidP="00A612FC">
      <w:pPr>
        <w:ind w:left="426" w:hanging="426"/>
        <w:jc w:val="left"/>
        <w:rPr>
          <w:rFonts w:asciiTheme="minorHAnsi" w:hAnsiTheme="minorHAnsi" w:cstheme="minorHAnsi"/>
          <w:color w:val="000000"/>
          <w:sz w:val="22"/>
          <w:szCs w:val="22"/>
        </w:rPr>
      </w:pPr>
      <w:r w:rsidRPr="00A612FC">
        <w:rPr>
          <w:rFonts w:asciiTheme="minorHAnsi" w:hAnsiTheme="minorHAnsi" w:cstheme="minorHAnsi"/>
          <w:color w:val="000000"/>
          <w:sz w:val="22"/>
          <w:szCs w:val="22"/>
        </w:rPr>
        <w:t>8</w:t>
      </w:r>
      <w:r w:rsidR="00236202" w:rsidRPr="00A612FC">
        <w:rPr>
          <w:rFonts w:asciiTheme="minorHAnsi" w:hAnsiTheme="minorHAnsi" w:cstheme="minorHAnsi"/>
          <w:color w:val="000000"/>
          <w:sz w:val="22"/>
          <w:szCs w:val="22"/>
        </w:rPr>
        <w:t>.</w:t>
      </w:r>
      <w:r w:rsidR="00236202" w:rsidRPr="00A612FC">
        <w:rPr>
          <w:rFonts w:asciiTheme="minorHAnsi" w:hAnsiTheme="minorHAnsi" w:cstheme="minorHAnsi"/>
          <w:color w:val="000000"/>
          <w:sz w:val="22"/>
          <w:szCs w:val="22"/>
        </w:rPr>
        <w:tab/>
      </w:r>
      <w:r w:rsidR="00366EE3" w:rsidRPr="00A612FC">
        <w:rPr>
          <w:rFonts w:asciiTheme="minorHAnsi" w:hAnsiTheme="minorHAnsi" w:cstheme="minorHAnsi"/>
          <w:color w:val="000000"/>
          <w:sz w:val="22"/>
          <w:szCs w:val="22"/>
        </w:rPr>
        <w:t xml:space="preserve">The present </w:t>
      </w:r>
      <w:r w:rsidR="009E49C3" w:rsidRPr="00A612FC">
        <w:rPr>
          <w:rFonts w:asciiTheme="minorHAnsi" w:hAnsiTheme="minorHAnsi" w:cstheme="minorHAnsi"/>
          <w:color w:val="000000"/>
          <w:sz w:val="22"/>
          <w:szCs w:val="22"/>
        </w:rPr>
        <w:t>report present</w:t>
      </w:r>
      <w:r w:rsidR="00F90FA5" w:rsidRPr="00A612FC">
        <w:rPr>
          <w:rFonts w:asciiTheme="minorHAnsi" w:hAnsiTheme="minorHAnsi" w:cstheme="minorHAnsi"/>
          <w:color w:val="000000"/>
          <w:sz w:val="22"/>
          <w:szCs w:val="22"/>
        </w:rPr>
        <w:t>s</w:t>
      </w:r>
      <w:r w:rsidR="009E49C3" w:rsidRPr="00A612FC">
        <w:rPr>
          <w:rFonts w:asciiTheme="minorHAnsi" w:hAnsiTheme="minorHAnsi" w:cstheme="minorHAnsi"/>
          <w:color w:val="000000"/>
          <w:sz w:val="22"/>
          <w:szCs w:val="22"/>
        </w:rPr>
        <w:t xml:space="preserve"> the progress of Contracting Parties in completing </w:t>
      </w:r>
      <w:r w:rsidR="00AE3816" w:rsidRPr="00A612FC">
        <w:rPr>
          <w:rFonts w:asciiTheme="minorHAnsi" w:hAnsiTheme="minorHAnsi" w:cstheme="minorHAnsi"/>
          <w:color w:val="000000"/>
          <w:sz w:val="22"/>
          <w:szCs w:val="22"/>
        </w:rPr>
        <w:t>NWIs</w:t>
      </w:r>
      <w:r w:rsidR="00F90FA5" w:rsidRPr="00A612FC">
        <w:rPr>
          <w:rFonts w:asciiTheme="minorHAnsi" w:hAnsiTheme="minorHAnsi" w:cstheme="minorHAnsi"/>
          <w:color w:val="000000"/>
          <w:sz w:val="22"/>
          <w:szCs w:val="22"/>
        </w:rPr>
        <w:t xml:space="preserve"> </w:t>
      </w:r>
      <w:r w:rsidR="009E49C3" w:rsidRPr="00A612FC">
        <w:rPr>
          <w:rFonts w:asciiTheme="minorHAnsi" w:hAnsiTheme="minorHAnsi" w:cstheme="minorHAnsi"/>
          <w:color w:val="000000"/>
          <w:sz w:val="22"/>
          <w:szCs w:val="22"/>
        </w:rPr>
        <w:t xml:space="preserve">and the </w:t>
      </w:r>
      <w:r w:rsidR="002E1AA8" w:rsidRPr="00A612FC">
        <w:rPr>
          <w:rFonts w:asciiTheme="minorHAnsi" w:hAnsiTheme="minorHAnsi" w:cstheme="minorHAnsi"/>
          <w:sz w:val="22"/>
          <w:szCs w:val="22"/>
        </w:rPr>
        <w:t xml:space="preserve">progress and next steps in the support provided by the Secretariat to Contracting Parties on the completion of </w:t>
      </w:r>
      <w:r w:rsidR="005F1091">
        <w:rPr>
          <w:rFonts w:asciiTheme="minorHAnsi" w:hAnsiTheme="minorHAnsi" w:cstheme="minorHAnsi"/>
          <w:sz w:val="22"/>
          <w:szCs w:val="22"/>
        </w:rPr>
        <w:t>NWIs</w:t>
      </w:r>
      <w:r w:rsidR="001A3837" w:rsidRPr="00A612FC">
        <w:rPr>
          <w:rFonts w:asciiTheme="minorHAnsi" w:hAnsiTheme="minorHAnsi" w:cstheme="minorHAnsi"/>
          <w:sz w:val="22"/>
          <w:szCs w:val="22"/>
        </w:rPr>
        <w:t>.</w:t>
      </w:r>
    </w:p>
    <w:p w14:paraId="758BB80A" w14:textId="6EDE7B59" w:rsidR="00855ED2" w:rsidRPr="00A612FC" w:rsidRDefault="00855ED2" w:rsidP="00A612FC">
      <w:pPr>
        <w:ind w:left="425" w:hanging="425"/>
        <w:jc w:val="left"/>
        <w:rPr>
          <w:rFonts w:asciiTheme="minorHAnsi" w:hAnsiTheme="minorHAnsi" w:cstheme="minorHAnsi"/>
          <w:sz w:val="22"/>
          <w:szCs w:val="22"/>
          <w:highlight w:val="yellow"/>
        </w:rPr>
      </w:pPr>
    </w:p>
    <w:p w14:paraId="710C1C2A" w14:textId="614ADF3C" w:rsidR="00B10437" w:rsidRPr="00A612FC" w:rsidRDefault="00F16FA3" w:rsidP="00A612FC">
      <w:pPr>
        <w:keepNext/>
        <w:ind w:left="0" w:firstLine="0"/>
        <w:jc w:val="left"/>
        <w:rPr>
          <w:rFonts w:asciiTheme="minorHAnsi" w:hAnsiTheme="minorHAnsi" w:cstheme="minorHAnsi"/>
          <w:b/>
          <w:sz w:val="22"/>
          <w:szCs w:val="22"/>
        </w:rPr>
      </w:pPr>
      <w:r w:rsidRPr="00A612FC">
        <w:rPr>
          <w:rFonts w:asciiTheme="minorHAnsi" w:hAnsiTheme="minorHAnsi" w:cstheme="minorHAnsi"/>
          <w:b/>
          <w:sz w:val="22"/>
          <w:szCs w:val="22"/>
        </w:rPr>
        <w:t xml:space="preserve">Progress of Contracting Parties in completing national wetland inventories </w:t>
      </w:r>
      <w:r w:rsidR="00B10437" w:rsidRPr="00A612FC">
        <w:rPr>
          <w:rFonts w:asciiTheme="minorHAnsi" w:hAnsiTheme="minorHAnsi" w:cstheme="minorHAnsi"/>
          <w:b/>
          <w:sz w:val="22"/>
          <w:szCs w:val="22"/>
        </w:rPr>
        <w:t xml:space="preserve"> </w:t>
      </w:r>
    </w:p>
    <w:p w14:paraId="5880D664" w14:textId="77777777" w:rsidR="00A7536D" w:rsidRPr="00A612FC" w:rsidRDefault="00A7536D" w:rsidP="00A612FC">
      <w:pPr>
        <w:keepNext/>
        <w:ind w:left="-11" w:firstLine="0"/>
        <w:jc w:val="left"/>
        <w:rPr>
          <w:rFonts w:asciiTheme="minorHAnsi" w:hAnsiTheme="minorHAnsi" w:cstheme="minorHAnsi"/>
          <w:sz w:val="22"/>
          <w:szCs w:val="22"/>
        </w:rPr>
      </w:pPr>
    </w:p>
    <w:p w14:paraId="42E54F95" w14:textId="083ACA83" w:rsidR="009D5C5E" w:rsidRPr="00A612FC" w:rsidRDefault="005C0150" w:rsidP="00A612FC">
      <w:pPr>
        <w:ind w:left="425" w:hanging="425"/>
        <w:jc w:val="left"/>
        <w:rPr>
          <w:rFonts w:asciiTheme="minorHAnsi" w:hAnsiTheme="minorHAnsi" w:cstheme="minorHAnsi"/>
          <w:bCs/>
          <w:sz w:val="22"/>
          <w:szCs w:val="22"/>
        </w:rPr>
      </w:pPr>
      <w:r w:rsidRPr="00A612FC">
        <w:rPr>
          <w:rFonts w:asciiTheme="minorHAnsi" w:hAnsiTheme="minorHAnsi" w:cstheme="minorHAnsi"/>
          <w:color w:val="000000" w:themeColor="text1"/>
          <w:sz w:val="22"/>
          <w:szCs w:val="22"/>
        </w:rPr>
        <w:t>9</w:t>
      </w:r>
      <w:r w:rsidR="00236202" w:rsidRPr="00A612FC">
        <w:rPr>
          <w:rFonts w:asciiTheme="minorHAnsi" w:hAnsiTheme="minorHAnsi" w:cstheme="minorHAnsi"/>
          <w:color w:val="000000" w:themeColor="text1"/>
          <w:sz w:val="22"/>
          <w:szCs w:val="22"/>
        </w:rPr>
        <w:t>.</w:t>
      </w:r>
      <w:r w:rsidR="00236202" w:rsidRPr="00A612FC">
        <w:rPr>
          <w:rFonts w:asciiTheme="minorHAnsi" w:hAnsiTheme="minorHAnsi" w:cstheme="minorHAnsi"/>
          <w:sz w:val="22"/>
          <w:szCs w:val="22"/>
        </w:rPr>
        <w:tab/>
      </w:r>
      <w:r w:rsidR="003C36CF" w:rsidRPr="00A612FC">
        <w:rPr>
          <w:rFonts w:asciiTheme="minorHAnsi" w:hAnsiTheme="minorHAnsi" w:cstheme="minorHAnsi"/>
          <w:sz w:val="22"/>
          <w:szCs w:val="22"/>
        </w:rPr>
        <w:t>As indicated in COP1</w:t>
      </w:r>
      <w:r w:rsidR="007549F6" w:rsidRPr="00A612FC">
        <w:rPr>
          <w:rFonts w:asciiTheme="minorHAnsi" w:hAnsiTheme="minorHAnsi" w:cstheme="minorHAnsi"/>
          <w:sz w:val="22"/>
          <w:szCs w:val="22"/>
        </w:rPr>
        <w:t>4</w:t>
      </w:r>
      <w:r w:rsidR="003C36CF" w:rsidRPr="00A612FC">
        <w:rPr>
          <w:rFonts w:asciiTheme="minorHAnsi" w:hAnsiTheme="minorHAnsi" w:cstheme="minorHAnsi"/>
          <w:sz w:val="22"/>
          <w:szCs w:val="22"/>
        </w:rPr>
        <w:t xml:space="preserve"> Doc.</w:t>
      </w:r>
      <w:r w:rsidR="00425AC4" w:rsidRPr="00A612FC">
        <w:rPr>
          <w:rFonts w:asciiTheme="minorHAnsi" w:hAnsiTheme="minorHAnsi" w:cstheme="minorHAnsi"/>
          <w:sz w:val="22"/>
          <w:szCs w:val="22"/>
        </w:rPr>
        <w:t>9.1</w:t>
      </w:r>
      <w:r w:rsidR="003C36CF" w:rsidRPr="00A612FC">
        <w:rPr>
          <w:rFonts w:asciiTheme="minorHAnsi" w:hAnsiTheme="minorHAnsi" w:cstheme="minorHAnsi"/>
          <w:sz w:val="22"/>
          <w:szCs w:val="22"/>
        </w:rPr>
        <w:t xml:space="preserve"> </w:t>
      </w:r>
      <w:r w:rsidR="003C36CF" w:rsidRPr="00531503">
        <w:rPr>
          <w:rFonts w:asciiTheme="minorHAnsi" w:hAnsiTheme="minorHAnsi"/>
          <w:i/>
          <w:sz w:val="22"/>
        </w:rPr>
        <w:t>Report of the Secretary General on the implementation of the Convention: Global implementation</w:t>
      </w:r>
      <w:r w:rsidR="003C36CF" w:rsidRPr="00A612FC">
        <w:rPr>
          <w:rFonts w:asciiTheme="minorHAnsi" w:hAnsiTheme="minorHAnsi" w:cstheme="minorHAnsi"/>
          <w:sz w:val="22"/>
          <w:szCs w:val="22"/>
        </w:rPr>
        <w:t xml:space="preserve"> </w:t>
      </w:r>
      <w:r w:rsidR="005F1091">
        <w:rPr>
          <w:rFonts w:asciiTheme="minorHAnsi" w:hAnsiTheme="minorHAnsi" w:cstheme="minorHAnsi"/>
          <w:sz w:val="22"/>
          <w:szCs w:val="22"/>
        </w:rPr>
        <w:t xml:space="preserve">which was </w:t>
      </w:r>
      <w:r w:rsidR="003C36CF" w:rsidRPr="00A612FC">
        <w:rPr>
          <w:rFonts w:asciiTheme="minorHAnsi" w:hAnsiTheme="minorHAnsi" w:cstheme="minorHAnsi"/>
          <w:sz w:val="22"/>
          <w:szCs w:val="22"/>
        </w:rPr>
        <w:t>presented to COP1</w:t>
      </w:r>
      <w:r w:rsidR="00425AC4" w:rsidRPr="00A612FC">
        <w:rPr>
          <w:rFonts w:asciiTheme="minorHAnsi" w:hAnsiTheme="minorHAnsi" w:cstheme="minorHAnsi"/>
          <w:sz w:val="22"/>
          <w:szCs w:val="22"/>
        </w:rPr>
        <w:t>4</w:t>
      </w:r>
      <w:r w:rsidR="003C36CF" w:rsidRPr="00A612FC">
        <w:rPr>
          <w:rFonts w:asciiTheme="minorHAnsi" w:hAnsiTheme="minorHAnsi" w:cstheme="minorHAnsi"/>
          <w:sz w:val="22"/>
          <w:szCs w:val="22"/>
        </w:rPr>
        <w:t xml:space="preserve">, progress in completing </w:t>
      </w:r>
      <w:r w:rsidR="005F1091">
        <w:rPr>
          <w:rFonts w:asciiTheme="minorHAnsi" w:hAnsiTheme="minorHAnsi" w:cstheme="minorHAnsi"/>
          <w:sz w:val="22"/>
          <w:szCs w:val="22"/>
        </w:rPr>
        <w:t>NWIs</w:t>
      </w:r>
      <w:r w:rsidR="003C36CF" w:rsidRPr="00A612FC">
        <w:rPr>
          <w:rFonts w:asciiTheme="minorHAnsi" w:hAnsiTheme="minorHAnsi" w:cstheme="minorHAnsi"/>
          <w:sz w:val="22"/>
          <w:szCs w:val="22"/>
        </w:rPr>
        <w:t xml:space="preserve"> </w:t>
      </w:r>
      <w:r w:rsidR="005F1091">
        <w:rPr>
          <w:rFonts w:asciiTheme="minorHAnsi" w:hAnsiTheme="minorHAnsi" w:cstheme="minorHAnsi"/>
          <w:color w:val="000000"/>
          <w:sz w:val="22"/>
          <w:szCs w:val="22"/>
        </w:rPr>
        <w:t xml:space="preserve">has been </w:t>
      </w:r>
      <w:r w:rsidR="0034252E" w:rsidRPr="00A612FC">
        <w:rPr>
          <w:rFonts w:asciiTheme="minorHAnsi" w:hAnsiTheme="minorHAnsi" w:cstheme="minorHAnsi"/>
          <w:color w:val="000000"/>
          <w:sz w:val="22"/>
          <w:szCs w:val="22"/>
        </w:rPr>
        <w:t>limited</w:t>
      </w:r>
      <w:r w:rsidR="003C36CF" w:rsidRPr="00A612FC">
        <w:rPr>
          <w:rFonts w:asciiTheme="minorHAnsi" w:hAnsiTheme="minorHAnsi" w:cstheme="minorHAnsi"/>
          <w:sz w:val="22"/>
          <w:szCs w:val="22"/>
        </w:rPr>
        <w:t>.</w:t>
      </w:r>
      <w:r w:rsidR="008329DA" w:rsidRPr="00A612FC" w:rsidDel="006B5987">
        <w:rPr>
          <w:rFonts w:asciiTheme="minorHAnsi" w:hAnsiTheme="minorHAnsi" w:cstheme="minorHAnsi"/>
          <w:sz w:val="22"/>
          <w:szCs w:val="22"/>
        </w:rPr>
        <w:t xml:space="preserve"> </w:t>
      </w:r>
      <w:r w:rsidR="008329DA" w:rsidRPr="00A612FC">
        <w:rPr>
          <w:rFonts w:asciiTheme="minorHAnsi" w:hAnsiTheme="minorHAnsi" w:cstheme="minorHAnsi"/>
          <w:sz w:val="22"/>
          <w:szCs w:val="22"/>
        </w:rPr>
        <w:t xml:space="preserve">46% </w:t>
      </w:r>
      <w:r w:rsidR="008178E7" w:rsidRPr="00A612FC">
        <w:rPr>
          <w:rFonts w:asciiTheme="minorHAnsi" w:hAnsiTheme="minorHAnsi" w:cstheme="minorHAnsi"/>
          <w:sz w:val="22"/>
          <w:szCs w:val="22"/>
        </w:rPr>
        <w:t xml:space="preserve">of Contracting Parties reporting to COP14 </w:t>
      </w:r>
      <w:r w:rsidR="005F1091">
        <w:rPr>
          <w:rFonts w:asciiTheme="minorHAnsi" w:hAnsiTheme="minorHAnsi" w:cstheme="minorHAnsi"/>
          <w:sz w:val="22"/>
          <w:szCs w:val="22"/>
        </w:rPr>
        <w:t>had</w:t>
      </w:r>
      <w:r w:rsidR="00425AC4" w:rsidRPr="00A612FC">
        <w:rPr>
          <w:rFonts w:asciiTheme="minorHAnsi" w:hAnsiTheme="minorHAnsi" w:cstheme="minorHAnsi"/>
          <w:sz w:val="22"/>
          <w:szCs w:val="22"/>
        </w:rPr>
        <w:t xml:space="preserve"> completed an NWI</w:t>
      </w:r>
      <w:r w:rsidR="0056060E" w:rsidRPr="00A612FC">
        <w:rPr>
          <w:rFonts w:asciiTheme="minorHAnsi" w:hAnsiTheme="minorHAnsi" w:cstheme="minorHAnsi"/>
          <w:sz w:val="22"/>
          <w:szCs w:val="22"/>
        </w:rPr>
        <w:t>.</w:t>
      </w:r>
      <w:r w:rsidR="003F0029" w:rsidRPr="00A612FC">
        <w:rPr>
          <w:rFonts w:asciiTheme="minorHAnsi" w:hAnsiTheme="minorHAnsi" w:cstheme="minorHAnsi"/>
          <w:sz w:val="22"/>
          <w:szCs w:val="22"/>
        </w:rPr>
        <w:t xml:space="preserve"> This finding </w:t>
      </w:r>
      <w:r w:rsidR="005F1091">
        <w:rPr>
          <w:rFonts w:asciiTheme="minorHAnsi" w:hAnsiTheme="minorHAnsi" w:cstheme="minorHAnsi"/>
          <w:sz w:val="22"/>
          <w:szCs w:val="22"/>
        </w:rPr>
        <w:t>was</w:t>
      </w:r>
      <w:r w:rsidR="003F0029" w:rsidRPr="00A612FC">
        <w:rPr>
          <w:rFonts w:asciiTheme="minorHAnsi" w:hAnsiTheme="minorHAnsi" w:cstheme="minorHAnsi"/>
          <w:sz w:val="22"/>
          <w:szCs w:val="22"/>
        </w:rPr>
        <w:t xml:space="preserve"> very similar to </w:t>
      </w:r>
      <w:r w:rsidR="005F1091">
        <w:rPr>
          <w:rFonts w:asciiTheme="minorHAnsi" w:hAnsiTheme="minorHAnsi" w:cstheme="minorHAnsi"/>
          <w:sz w:val="22"/>
          <w:szCs w:val="22"/>
        </w:rPr>
        <w:t xml:space="preserve">those for </w:t>
      </w:r>
      <w:r w:rsidR="003F0029" w:rsidRPr="00A612FC">
        <w:rPr>
          <w:rFonts w:asciiTheme="minorHAnsi" w:hAnsiTheme="minorHAnsi" w:cstheme="minorHAnsi"/>
          <w:sz w:val="22"/>
          <w:szCs w:val="22"/>
        </w:rPr>
        <w:t xml:space="preserve">COP13 (44%) and COP12 (47%). </w:t>
      </w:r>
      <w:r w:rsidR="000A3723" w:rsidRPr="00A612FC">
        <w:rPr>
          <w:rFonts w:asciiTheme="minorHAnsi" w:hAnsiTheme="minorHAnsi" w:cstheme="minorHAnsi"/>
          <w:sz w:val="22"/>
          <w:szCs w:val="22"/>
        </w:rPr>
        <w:t>A</w:t>
      </w:r>
      <w:r w:rsidR="00F6561A" w:rsidRPr="00A612FC">
        <w:rPr>
          <w:rFonts w:asciiTheme="minorHAnsi" w:hAnsiTheme="minorHAnsi" w:cstheme="minorHAnsi"/>
          <w:bCs/>
          <w:sz w:val="22"/>
          <w:szCs w:val="22"/>
        </w:rPr>
        <w:t xml:space="preserve">cross the </w:t>
      </w:r>
      <w:r w:rsidR="005F1091">
        <w:rPr>
          <w:rFonts w:asciiTheme="minorHAnsi" w:hAnsiTheme="minorHAnsi" w:cstheme="minorHAnsi"/>
          <w:bCs/>
          <w:sz w:val="22"/>
          <w:szCs w:val="22"/>
        </w:rPr>
        <w:t xml:space="preserve">Convention’s </w:t>
      </w:r>
      <w:r w:rsidR="00F6561A" w:rsidRPr="00A612FC">
        <w:rPr>
          <w:rFonts w:asciiTheme="minorHAnsi" w:hAnsiTheme="minorHAnsi" w:cstheme="minorHAnsi"/>
          <w:bCs/>
          <w:sz w:val="22"/>
          <w:szCs w:val="22"/>
        </w:rPr>
        <w:t xml:space="preserve">six regions, there is no </w:t>
      </w:r>
      <w:r w:rsidR="005F1091">
        <w:rPr>
          <w:rFonts w:asciiTheme="minorHAnsi" w:hAnsiTheme="minorHAnsi" w:cstheme="minorHAnsi"/>
          <w:bCs/>
          <w:sz w:val="22"/>
          <w:szCs w:val="22"/>
        </w:rPr>
        <w:t>clear</w:t>
      </w:r>
      <w:r w:rsidR="00F6561A" w:rsidRPr="00A612FC">
        <w:rPr>
          <w:rFonts w:asciiTheme="minorHAnsi" w:hAnsiTheme="minorHAnsi" w:cstheme="minorHAnsi"/>
          <w:bCs/>
          <w:sz w:val="22"/>
          <w:szCs w:val="22"/>
        </w:rPr>
        <w:t xml:space="preserve"> pattern in terms of progress in completing NWIs</w:t>
      </w:r>
      <w:r w:rsidR="007A0145" w:rsidRPr="00A612FC">
        <w:rPr>
          <w:rFonts w:asciiTheme="minorHAnsi" w:hAnsiTheme="minorHAnsi" w:cstheme="minorHAnsi"/>
          <w:bCs/>
          <w:sz w:val="22"/>
          <w:szCs w:val="22"/>
        </w:rPr>
        <w:t>.</w:t>
      </w:r>
      <w:r w:rsidR="000A3723" w:rsidRPr="00A612FC">
        <w:rPr>
          <w:rFonts w:asciiTheme="minorHAnsi" w:hAnsiTheme="minorHAnsi" w:cstheme="minorHAnsi"/>
          <w:sz w:val="22"/>
          <w:szCs w:val="22"/>
        </w:rPr>
        <w:t xml:space="preserve"> </w:t>
      </w:r>
      <w:r w:rsidR="0036503F" w:rsidRPr="00A612FC">
        <w:rPr>
          <w:rFonts w:asciiTheme="minorHAnsi" w:hAnsiTheme="minorHAnsi" w:cstheme="minorHAnsi"/>
          <w:sz w:val="22"/>
          <w:szCs w:val="22"/>
        </w:rPr>
        <w:t xml:space="preserve">52% of the Parties provided data </w:t>
      </w:r>
      <w:r w:rsidR="0036503F">
        <w:rPr>
          <w:rFonts w:asciiTheme="minorHAnsi" w:hAnsiTheme="minorHAnsi" w:cstheme="minorHAnsi"/>
          <w:sz w:val="22"/>
          <w:szCs w:val="22"/>
        </w:rPr>
        <w:t>on</w:t>
      </w:r>
      <w:r w:rsidR="000A3723" w:rsidRPr="00A612FC">
        <w:rPr>
          <w:rFonts w:asciiTheme="minorHAnsi" w:hAnsiTheme="minorHAnsi" w:cstheme="minorHAnsi"/>
          <w:sz w:val="22"/>
          <w:szCs w:val="22"/>
        </w:rPr>
        <w:t xml:space="preserve"> wetland extent (SDG Indicator 6.6.1) for COP14.</w:t>
      </w:r>
      <w:r w:rsidR="00547639" w:rsidRPr="00A612FC">
        <w:rPr>
          <w:rFonts w:asciiTheme="minorHAnsi" w:hAnsiTheme="minorHAnsi" w:cstheme="minorHAnsi"/>
          <w:bCs/>
          <w:sz w:val="22"/>
          <w:szCs w:val="22"/>
        </w:rPr>
        <w:t xml:space="preserve"> </w:t>
      </w:r>
    </w:p>
    <w:p w14:paraId="6565ACA1" w14:textId="77777777" w:rsidR="009D5C5E" w:rsidRPr="00A612FC" w:rsidRDefault="009D5C5E" w:rsidP="00A612FC">
      <w:pPr>
        <w:ind w:left="425" w:hanging="425"/>
        <w:jc w:val="left"/>
        <w:rPr>
          <w:rFonts w:asciiTheme="minorHAnsi" w:hAnsiTheme="minorHAnsi" w:cstheme="minorHAnsi"/>
          <w:bCs/>
          <w:sz w:val="22"/>
          <w:szCs w:val="22"/>
        </w:rPr>
      </w:pPr>
    </w:p>
    <w:p w14:paraId="6CAC705A" w14:textId="658974D1" w:rsidR="00425AC4" w:rsidRPr="00A612FC" w:rsidRDefault="00EF6AF4" w:rsidP="00A612FC">
      <w:pPr>
        <w:ind w:left="425" w:hanging="425"/>
        <w:jc w:val="left"/>
        <w:rPr>
          <w:rFonts w:asciiTheme="minorHAnsi" w:hAnsiTheme="minorHAnsi" w:cstheme="minorHAnsi"/>
          <w:sz w:val="22"/>
          <w:szCs w:val="22"/>
        </w:rPr>
      </w:pPr>
      <w:r w:rsidRPr="00A612FC">
        <w:rPr>
          <w:rFonts w:asciiTheme="minorHAnsi" w:hAnsiTheme="minorHAnsi" w:cstheme="minorHAnsi"/>
          <w:bCs/>
          <w:sz w:val="22"/>
          <w:szCs w:val="22"/>
        </w:rPr>
        <w:t>1</w:t>
      </w:r>
      <w:r w:rsidR="00727DA7" w:rsidRPr="00A612FC">
        <w:rPr>
          <w:rFonts w:asciiTheme="minorHAnsi" w:hAnsiTheme="minorHAnsi" w:cstheme="minorHAnsi"/>
          <w:bCs/>
          <w:sz w:val="22"/>
          <w:szCs w:val="22"/>
        </w:rPr>
        <w:t>0</w:t>
      </w:r>
      <w:r w:rsidRPr="00A612FC">
        <w:rPr>
          <w:rFonts w:asciiTheme="minorHAnsi" w:hAnsiTheme="minorHAnsi" w:cstheme="minorHAnsi"/>
          <w:bCs/>
          <w:sz w:val="22"/>
          <w:szCs w:val="22"/>
        </w:rPr>
        <w:t>.</w:t>
      </w:r>
      <w:r w:rsidR="00A612FC" w:rsidRPr="00A612FC">
        <w:rPr>
          <w:rFonts w:asciiTheme="minorHAnsi" w:hAnsiTheme="minorHAnsi" w:cstheme="minorHAnsi"/>
          <w:bCs/>
          <w:sz w:val="22"/>
          <w:szCs w:val="22"/>
        </w:rPr>
        <w:tab/>
      </w:r>
      <w:r w:rsidR="0036503F">
        <w:rPr>
          <w:rFonts w:asciiTheme="minorHAnsi" w:hAnsiTheme="minorHAnsi" w:cstheme="minorHAnsi"/>
          <w:bCs/>
          <w:sz w:val="22"/>
          <w:szCs w:val="22"/>
        </w:rPr>
        <w:t xml:space="preserve">The </w:t>
      </w:r>
      <w:r w:rsidR="00547639" w:rsidRPr="00A612FC">
        <w:rPr>
          <w:rFonts w:asciiTheme="minorHAnsi" w:hAnsiTheme="minorHAnsi" w:cstheme="minorHAnsi"/>
          <w:bCs/>
          <w:sz w:val="22"/>
          <w:szCs w:val="22"/>
        </w:rPr>
        <w:t>S</w:t>
      </w:r>
      <w:r w:rsidR="005B431A">
        <w:rPr>
          <w:rFonts w:asciiTheme="minorHAnsi" w:hAnsiTheme="minorHAnsi" w:cstheme="minorHAnsi"/>
          <w:bCs/>
          <w:sz w:val="22"/>
          <w:szCs w:val="22"/>
        </w:rPr>
        <w:t xml:space="preserve">cientific and </w:t>
      </w:r>
      <w:r w:rsidR="00547639" w:rsidRPr="00A612FC">
        <w:rPr>
          <w:rFonts w:asciiTheme="minorHAnsi" w:hAnsiTheme="minorHAnsi" w:cstheme="minorHAnsi"/>
          <w:bCs/>
          <w:sz w:val="22"/>
          <w:szCs w:val="22"/>
        </w:rPr>
        <w:t>T</w:t>
      </w:r>
      <w:r w:rsidR="005B431A">
        <w:rPr>
          <w:rFonts w:asciiTheme="minorHAnsi" w:hAnsiTheme="minorHAnsi" w:cstheme="minorHAnsi"/>
          <w:bCs/>
          <w:sz w:val="22"/>
          <w:szCs w:val="22"/>
        </w:rPr>
        <w:t xml:space="preserve">echnical </w:t>
      </w:r>
      <w:r w:rsidR="00547639" w:rsidRPr="00A612FC">
        <w:rPr>
          <w:rFonts w:asciiTheme="minorHAnsi" w:hAnsiTheme="minorHAnsi" w:cstheme="minorHAnsi"/>
          <w:bCs/>
          <w:sz w:val="22"/>
          <w:szCs w:val="22"/>
        </w:rPr>
        <w:t>R</w:t>
      </w:r>
      <w:r w:rsidR="005B431A">
        <w:rPr>
          <w:rFonts w:asciiTheme="minorHAnsi" w:hAnsiTheme="minorHAnsi" w:cstheme="minorHAnsi"/>
          <w:bCs/>
          <w:sz w:val="22"/>
          <w:szCs w:val="22"/>
        </w:rPr>
        <w:t xml:space="preserve">eview </w:t>
      </w:r>
      <w:r w:rsidR="00547639" w:rsidRPr="00A612FC">
        <w:rPr>
          <w:rFonts w:asciiTheme="minorHAnsi" w:hAnsiTheme="minorHAnsi" w:cstheme="minorHAnsi"/>
          <w:bCs/>
          <w:sz w:val="22"/>
          <w:szCs w:val="22"/>
        </w:rPr>
        <w:t>P</w:t>
      </w:r>
      <w:r w:rsidR="005B431A">
        <w:rPr>
          <w:rFonts w:asciiTheme="minorHAnsi" w:hAnsiTheme="minorHAnsi" w:cstheme="minorHAnsi"/>
          <w:bCs/>
          <w:sz w:val="22"/>
          <w:szCs w:val="22"/>
        </w:rPr>
        <w:t>anel (STRP)</w:t>
      </w:r>
      <w:r w:rsidR="0036503F">
        <w:rPr>
          <w:rFonts w:asciiTheme="minorHAnsi" w:hAnsiTheme="minorHAnsi" w:cstheme="minorHAnsi"/>
          <w:bCs/>
          <w:sz w:val="22"/>
          <w:szCs w:val="22"/>
        </w:rPr>
        <w:t xml:space="preserve"> at its </w:t>
      </w:r>
      <w:r w:rsidR="00547639" w:rsidRPr="00A612FC">
        <w:rPr>
          <w:rFonts w:asciiTheme="minorHAnsi" w:hAnsiTheme="minorHAnsi" w:cstheme="minorHAnsi"/>
          <w:bCs/>
          <w:sz w:val="22"/>
          <w:szCs w:val="22"/>
        </w:rPr>
        <w:t>25</w:t>
      </w:r>
      <w:r w:rsidR="0036503F">
        <w:rPr>
          <w:rFonts w:asciiTheme="minorHAnsi" w:hAnsiTheme="minorHAnsi" w:cstheme="minorHAnsi"/>
          <w:bCs/>
          <w:sz w:val="22"/>
          <w:szCs w:val="22"/>
        </w:rPr>
        <w:t>th meeting</w:t>
      </w:r>
      <w:r w:rsidR="0036503F">
        <w:rPr>
          <w:rStyle w:val="FootnoteReference"/>
          <w:rFonts w:asciiTheme="minorHAnsi" w:hAnsiTheme="minorHAnsi" w:cstheme="minorHAnsi"/>
          <w:bCs/>
          <w:sz w:val="22"/>
          <w:szCs w:val="22"/>
        </w:rPr>
        <w:footnoteReference w:id="2"/>
      </w:r>
      <w:r w:rsidR="00547639" w:rsidRPr="00A612FC">
        <w:rPr>
          <w:rFonts w:asciiTheme="minorHAnsi" w:hAnsiTheme="minorHAnsi" w:cstheme="minorHAnsi"/>
          <w:bCs/>
          <w:sz w:val="22"/>
          <w:szCs w:val="22"/>
        </w:rPr>
        <w:t xml:space="preserve"> noted</w:t>
      </w:r>
      <w:r w:rsidR="006439B4">
        <w:rPr>
          <w:rFonts w:asciiTheme="minorHAnsi" w:hAnsiTheme="minorHAnsi" w:cstheme="minorHAnsi"/>
          <w:bCs/>
          <w:sz w:val="22"/>
          <w:szCs w:val="22"/>
        </w:rPr>
        <w:t>:</w:t>
      </w:r>
      <w:r w:rsidR="00547639" w:rsidRPr="00A612FC">
        <w:rPr>
          <w:rFonts w:asciiTheme="minorHAnsi" w:hAnsiTheme="minorHAnsi" w:cstheme="minorHAnsi"/>
          <w:bCs/>
          <w:sz w:val="22"/>
          <w:szCs w:val="22"/>
        </w:rPr>
        <w:t xml:space="preserve"> that </w:t>
      </w:r>
      <w:r w:rsidR="00193866" w:rsidRPr="00A612FC">
        <w:rPr>
          <w:rFonts w:asciiTheme="minorHAnsi" w:hAnsiTheme="minorHAnsi" w:cstheme="minorHAnsi"/>
          <w:bCs/>
          <w:sz w:val="22"/>
          <w:szCs w:val="22"/>
          <w:lang w:val="en-US"/>
        </w:rPr>
        <w:t xml:space="preserve">development of </w:t>
      </w:r>
      <w:r w:rsidR="005F1091">
        <w:rPr>
          <w:rFonts w:asciiTheme="minorHAnsi" w:hAnsiTheme="minorHAnsi" w:cstheme="minorHAnsi"/>
          <w:bCs/>
          <w:sz w:val="22"/>
          <w:szCs w:val="22"/>
          <w:lang w:val="en-US"/>
        </w:rPr>
        <w:t>NWIs</w:t>
      </w:r>
      <w:r w:rsidR="00193866" w:rsidRPr="00A612FC">
        <w:rPr>
          <w:rFonts w:asciiTheme="minorHAnsi" w:hAnsiTheme="minorHAnsi" w:cstheme="minorHAnsi"/>
          <w:bCs/>
          <w:sz w:val="22"/>
          <w:szCs w:val="22"/>
          <w:lang w:val="en-US"/>
        </w:rPr>
        <w:t xml:space="preserve"> is progressing slowly and is </w:t>
      </w:r>
      <w:r w:rsidR="0036503F" w:rsidRPr="0036503F">
        <w:rPr>
          <w:rFonts w:asciiTheme="minorHAnsi" w:hAnsiTheme="minorHAnsi" w:cstheme="minorHAnsi"/>
          <w:bCs/>
          <w:sz w:val="22"/>
          <w:szCs w:val="22"/>
          <w:lang w:val="en-US"/>
        </w:rPr>
        <w:t xml:space="preserve">geographically </w:t>
      </w:r>
      <w:r w:rsidR="00193866" w:rsidRPr="00A612FC">
        <w:rPr>
          <w:rFonts w:asciiTheme="minorHAnsi" w:hAnsiTheme="minorHAnsi" w:cstheme="minorHAnsi"/>
          <w:bCs/>
          <w:sz w:val="22"/>
          <w:szCs w:val="22"/>
          <w:lang w:val="en-US"/>
        </w:rPr>
        <w:t>uneven</w:t>
      </w:r>
      <w:r w:rsidR="006439B4">
        <w:rPr>
          <w:rFonts w:asciiTheme="minorHAnsi" w:hAnsiTheme="minorHAnsi" w:cstheme="minorHAnsi"/>
          <w:bCs/>
          <w:sz w:val="22"/>
          <w:szCs w:val="22"/>
          <w:lang w:val="en-US"/>
        </w:rPr>
        <w:t>;</w:t>
      </w:r>
      <w:r w:rsidR="0018396E" w:rsidRPr="00A612FC">
        <w:rPr>
          <w:rFonts w:asciiTheme="minorHAnsi" w:hAnsiTheme="minorHAnsi" w:cstheme="minorHAnsi"/>
          <w:bCs/>
          <w:sz w:val="22"/>
          <w:szCs w:val="22"/>
          <w:lang w:val="en-US"/>
        </w:rPr>
        <w:t xml:space="preserve"> that g</w:t>
      </w:r>
      <w:r w:rsidR="00193866" w:rsidRPr="00A612FC">
        <w:rPr>
          <w:rFonts w:asciiTheme="minorHAnsi" w:hAnsiTheme="minorHAnsi" w:cstheme="minorHAnsi"/>
          <w:bCs/>
          <w:sz w:val="22"/>
          <w:szCs w:val="22"/>
          <w:lang w:val="en-US"/>
        </w:rPr>
        <w:t>lobal wetland inventory is patchy and almost entirely absent for some wetland types</w:t>
      </w:r>
      <w:r w:rsidR="006439B4">
        <w:rPr>
          <w:rFonts w:asciiTheme="minorHAnsi" w:hAnsiTheme="minorHAnsi" w:cstheme="minorHAnsi"/>
          <w:bCs/>
          <w:sz w:val="22"/>
          <w:szCs w:val="22"/>
          <w:lang w:val="en-US"/>
        </w:rPr>
        <w:t>;</w:t>
      </w:r>
      <w:r w:rsidR="0018396E" w:rsidRPr="00A612FC">
        <w:rPr>
          <w:rFonts w:asciiTheme="minorHAnsi" w:hAnsiTheme="minorHAnsi" w:cstheme="minorHAnsi"/>
          <w:bCs/>
          <w:sz w:val="22"/>
          <w:szCs w:val="22"/>
          <w:lang w:val="en-US"/>
        </w:rPr>
        <w:t xml:space="preserve"> and that </w:t>
      </w:r>
      <w:r w:rsidR="0036503F" w:rsidRPr="0036503F">
        <w:rPr>
          <w:rFonts w:asciiTheme="minorHAnsi" w:hAnsiTheme="minorHAnsi" w:cstheme="minorHAnsi"/>
          <w:bCs/>
          <w:sz w:val="22"/>
          <w:szCs w:val="22"/>
          <w:lang w:val="en-US"/>
        </w:rPr>
        <w:t xml:space="preserve">Ramsar Information Sheets (RISs) </w:t>
      </w:r>
      <w:r w:rsidR="00193866" w:rsidRPr="00A612FC">
        <w:rPr>
          <w:rFonts w:asciiTheme="minorHAnsi" w:hAnsiTheme="minorHAnsi" w:cstheme="minorHAnsi"/>
          <w:bCs/>
          <w:sz w:val="22"/>
          <w:szCs w:val="22"/>
          <w:lang w:val="en-US"/>
        </w:rPr>
        <w:t xml:space="preserve">for many Wetlands of International Importance are out of date, and </w:t>
      </w:r>
      <w:r w:rsidR="006439B4">
        <w:rPr>
          <w:rFonts w:asciiTheme="minorHAnsi" w:hAnsiTheme="minorHAnsi" w:cstheme="minorHAnsi"/>
          <w:bCs/>
          <w:sz w:val="22"/>
          <w:szCs w:val="22"/>
          <w:lang w:val="en-US"/>
        </w:rPr>
        <w:t>S</w:t>
      </w:r>
      <w:r w:rsidR="00193866" w:rsidRPr="00A612FC">
        <w:rPr>
          <w:rFonts w:asciiTheme="minorHAnsi" w:hAnsiTheme="minorHAnsi" w:cstheme="minorHAnsi"/>
          <w:bCs/>
          <w:sz w:val="22"/>
          <w:szCs w:val="22"/>
          <w:lang w:val="en-US"/>
        </w:rPr>
        <w:t xml:space="preserve">ite boundaries are missing for many </w:t>
      </w:r>
      <w:r w:rsidR="006439B4">
        <w:rPr>
          <w:rFonts w:asciiTheme="minorHAnsi" w:hAnsiTheme="minorHAnsi" w:cstheme="minorHAnsi"/>
          <w:bCs/>
          <w:sz w:val="22"/>
          <w:szCs w:val="22"/>
          <w:lang w:val="en-US"/>
        </w:rPr>
        <w:t>Sites. These issues limit</w:t>
      </w:r>
      <w:r w:rsidR="00193866" w:rsidRPr="00A612FC">
        <w:rPr>
          <w:rFonts w:asciiTheme="minorHAnsi" w:hAnsiTheme="minorHAnsi" w:cstheme="minorHAnsi"/>
          <w:bCs/>
          <w:sz w:val="22"/>
          <w:szCs w:val="22"/>
          <w:lang w:val="en-US"/>
        </w:rPr>
        <w:t xml:space="preserve"> the use of </w:t>
      </w:r>
      <w:r w:rsidR="006439B4">
        <w:rPr>
          <w:rFonts w:asciiTheme="minorHAnsi" w:hAnsiTheme="minorHAnsi" w:cstheme="minorHAnsi"/>
          <w:bCs/>
          <w:sz w:val="22"/>
          <w:szCs w:val="22"/>
          <w:lang w:val="en-US"/>
        </w:rPr>
        <w:t xml:space="preserve">such </w:t>
      </w:r>
      <w:r w:rsidR="00193866" w:rsidRPr="00A612FC">
        <w:rPr>
          <w:rFonts w:asciiTheme="minorHAnsi" w:hAnsiTheme="minorHAnsi" w:cstheme="minorHAnsi"/>
          <w:bCs/>
          <w:sz w:val="22"/>
          <w:szCs w:val="22"/>
          <w:lang w:val="en-US"/>
        </w:rPr>
        <w:t xml:space="preserve">critical information in reporting on implementation of the Convention, reporting on SDG indicator 6.6.1, and </w:t>
      </w:r>
      <w:r w:rsidR="006439B4">
        <w:rPr>
          <w:rFonts w:asciiTheme="minorHAnsi" w:hAnsiTheme="minorHAnsi" w:cstheme="minorHAnsi"/>
          <w:bCs/>
          <w:sz w:val="22"/>
          <w:szCs w:val="22"/>
          <w:lang w:val="en-US"/>
        </w:rPr>
        <w:t xml:space="preserve">are </w:t>
      </w:r>
      <w:r w:rsidR="00193866" w:rsidRPr="00A612FC">
        <w:rPr>
          <w:rFonts w:asciiTheme="minorHAnsi" w:hAnsiTheme="minorHAnsi" w:cstheme="minorHAnsi"/>
          <w:bCs/>
          <w:sz w:val="22"/>
          <w:szCs w:val="22"/>
          <w:lang w:val="en-US"/>
        </w:rPr>
        <w:t>impediment</w:t>
      </w:r>
      <w:r w:rsidR="006439B4">
        <w:rPr>
          <w:rFonts w:asciiTheme="minorHAnsi" w:hAnsiTheme="minorHAnsi" w:cstheme="minorHAnsi"/>
          <w:bCs/>
          <w:sz w:val="22"/>
          <w:szCs w:val="22"/>
          <w:lang w:val="en-US"/>
        </w:rPr>
        <w:t>s</w:t>
      </w:r>
      <w:r w:rsidR="00193866" w:rsidRPr="00A612FC">
        <w:rPr>
          <w:rFonts w:asciiTheme="minorHAnsi" w:hAnsiTheme="minorHAnsi" w:cstheme="minorHAnsi"/>
          <w:bCs/>
          <w:sz w:val="22"/>
          <w:szCs w:val="22"/>
          <w:lang w:val="en-US"/>
        </w:rPr>
        <w:t xml:space="preserve"> to establishing a baseline for reporting on wetlands in relation to targets under the </w:t>
      </w:r>
      <w:r w:rsidR="00F31B04" w:rsidRPr="00F31B04">
        <w:t xml:space="preserve"> </w:t>
      </w:r>
      <w:r w:rsidR="00F31B04" w:rsidRPr="00F31B04">
        <w:rPr>
          <w:rFonts w:asciiTheme="minorHAnsi" w:hAnsiTheme="minorHAnsi" w:cstheme="minorHAnsi"/>
          <w:bCs/>
          <w:sz w:val="22"/>
          <w:szCs w:val="22"/>
          <w:lang w:val="en-US"/>
        </w:rPr>
        <w:t xml:space="preserve">Kunming-Montreal </w:t>
      </w:r>
      <w:r w:rsidR="00193866" w:rsidRPr="00A612FC">
        <w:rPr>
          <w:rFonts w:asciiTheme="minorHAnsi" w:hAnsiTheme="minorHAnsi" w:cstheme="minorHAnsi"/>
          <w:bCs/>
          <w:sz w:val="22"/>
          <w:szCs w:val="22"/>
          <w:lang w:val="en-US"/>
        </w:rPr>
        <w:t>G</w:t>
      </w:r>
      <w:r w:rsidR="006439B4">
        <w:rPr>
          <w:rFonts w:asciiTheme="minorHAnsi" w:hAnsiTheme="minorHAnsi" w:cstheme="minorHAnsi"/>
          <w:bCs/>
          <w:sz w:val="22"/>
          <w:szCs w:val="22"/>
          <w:lang w:val="en-US"/>
        </w:rPr>
        <w:t xml:space="preserve">lobal </w:t>
      </w:r>
      <w:r w:rsidR="00193866" w:rsidRPr="00A612FC">
        <w:rPr>
          <w:rFonts w:asciiTheme="minorHAnsi" w:hAnsiTheme="minorHAnsi" w:cstheme="minorHAnsi"/>
          <w:bCs/>
          <w:sz w:val="22"/>
          <w:szCs w:val="22"/>
          <w:lang w:val="en-US"/>
        </w:rPr>
        <w:t>B</w:t>
      </w:r>
      <w:r w:rsidR="006439B4">
        <w:rPr>
          <w:rFonts w:asciiTheme="minorHAnsi" w:hAnsiTheme="minorHAnsi" w:cstheme="minorHAnsi"/>
          <w:bCs/>
          <w:sz w:val="22"/>
          <w:szCs w:val="22"/>
          <w:lang w:val="en-US"/>
        </w:rPr>
        <w:t xml:space="preserve">iodiversity </w:t>
      </w:r>
      <w:r w:rsidR="00193866" w:rsidRPr="00A612FC">
        <w:rPr>
          <w:rFonts w:asciiTheme="minorHAnsi" w:hAnsiTheme="minorHAnsi" w:cstheme="minorHAnsi"/>
          <w:bCs/>
          <w:sz w:val="22"/>
          <w:szCs w:val="22"/>
          <w:lang w:val="en-US"/>
        </w:rPr>
        <w:t>F</w:t>
      </w:r>
      <w:r w:rsidR="006439B4">
        <w:rPr>
          <w:rFonts w:asciiTheme="minorHAnsi" w:hAnsiTheme="minorHAnsi" w:cstheme="minorHAnsi"/>
          <w:bCs/>
          <w:sz w:val="22"/>
          <w:szCs w:val="22"/>
          <w:lang w:val="en-US"/>
        </w:rPr>
        <w:t>ramework</w:t>
      </w:r>
      <w:r w:rsidR="0034190D" w:rsidRPr="00A612FC">
        <w:rPr>
          <w:rFonts w:asciiTheme="minorHAnsi" w:hAnsiTheme="minorHAnsi" w:cstheme="minorHAnsi"/>
          <w:bCs/>
          <w:sz w:val="22"/>
          <w:szCs w:val="22"/>
          <w:lang w:val="en-US"/>
        </w:rPr>
        <w:t xml:space="preserve">. </w:t>
      </w:r>
      <w:r w:rsidR="00193866" w:rsidRPr="00A612FC" w:rsidDel="00416EC7">
        <w:rPr>
          <w:rFonts w:asciiTheme="minorHAnsi" w:hAnsiTheme="minorHAnsi" w:cstheme="minorHAnsi"/>
          <w:bCs/>
          <w:sz w:val="22"/>
          <w:szCs w:val="22"/>
        </w:rPr>
        <w:t xml:space="preserve"> </w:t>
      </w:r>
    </w:p>
    <w:p w14:paraId="6C371251" w14:textId="77777777" w:rsidR="00416EC7" w:rsidRPr="00A612FC" w:rsidRDefault="00416EC7" w:rsidP="00A612FC">
      <w:pPr>
        <w:ind w:left="425" w:hanging="425"/>
        <w:jc w:val="left"/>
        <w:rPr>
          <w:rFonts w:asciiTheme="minorHAnsi" w:hAnsiTheme="minorHAnsi" w:cstheme="minorHAnsi"/>
          <w:sz w:val="22"/>
          <w:szCs w:val="22"/>
        </w:rPr>
      </w:pPr>
    </w:p>
    <w:p w14:paraId="61C5DEC5" w14:textId="2F75E66E" w:rsidR="006874C8" w:rsidRPr="00A612FC" w:rsidRDefault="00727DA7" w:rsidP="00A612FC">
      <w:pPr>
        <w:autoSpaceDE w:val="0"/>
        <w:autoSpaceDN w:val="0"/>
        <w:adjustRightInd w:val="0"/>
        <w:ind w:left="425" w:hanging="425"/>
        <w:jc w:val="left"/>
        <w:rPr>
          <w:rStyle w:val="cf01"/>
          <w:rFonts w:asciiTheme="minorHAnsi" w:hAnsiTheme="minorHAnsi" w:cstheme="minorHAnsi"/>
          <w:sz w:val="22"/>
          <w:szCs w:val="22"/>
          <w:highlight w:val="yellow"/>
        </w:rPr>
      </w:pPr>
      <w:r w:rsidRPr="00A612FC">
        <w:rPr>
          <w:rStyle w:val="cf01"/>
          <w:rFonts w:asciiTheme="minorHAnsi" w:hAnsiTheme="minorHAnsi" w:cstheme="minorHAnsi"/>
          <w:sz w:val="22"/>
          <w:szCs w:val="22"/>
        </w:rPr>
        <w:lastRenderedPageBreak/>
        <w:t>11.</w:t>
      </w:r>
      <w:r w:rsidR="00A612FC" w:rsidRPr="00A612FC">
        <w:rPr>
          <w:rStyle w:val="cf01"/>
          <w:rFonts w:asciiTheme="minorHAnsi" w:hAnsiTheme="minorHAnsi" w:cstheme="minorHAnsi"/>
          <w:sz w:val="22"/>
          <w:szCs w:val="22"/>
        </w:rPr>
        <w:tab/>
      </w:r>
      <w:r w:rsidR="00ED42E2" w:rsidRPr="00A612FC">
        <w:rPr>
          <w:rStyle w:val="cf01"/>
          <w:rFonts w:asciiTheme="minorHAnsi" w:hAnsiTheme="minorHAnsi" w:cstheme="minorHAnsi"/>
          <w:sz w:val="22"/>
          <w:szCs w:val="22"/>
        </w:rPr>
        <w:t xml:space="preserve">Among </w:t>
      </w:r>
      <w:r w:rsidR="00D4059F" w:rsidRPr="00A612FC">
        <w:rPr>
          <w:rStyle w:val="cf01"/>
          <w:rFonts w:asciiTheme="minorHAnsi" w:hAnsiTheme="minorHAnsi" w:cstheme="minorHAnsi"/>
          <w:sz w:val="22"/>
          <w:szCs w:val="22"/>
        </w:rPr>
        <w:t xml:space="preserve">the </w:t>
      </w:r>
      <w:r w:rsidR="00EF4B71">
        <w:rPr>
          <w:rStyle w:val="cf01"/>
          <w:rFonts w:asciiTheme="minorHAnsi" w:hAnsiTheme="minorHAnsi" w:cstheme="minorHAnsi"/>
          <w:sz w:val="22"/>
          <w:szCs w:val="22"/>
        </w:rPr>
        <w:t>findings</w:t>
      </w:r>
      <w:r w:rsidR="00D4059F" w:rsidRPr="00A612FC">
        <w:rPr>
          <w:rStyle w:val="cf01"/>
          <w:rFonts w:asciiTheme="minorHAnsi" w:hAnsiTheme="minorHAnsi" w:cstheme="minorHAnsi"/>
          <w:sz w:val="22"/>
          <w:szCs w:val="22"/>
        </w:rPr>
        <w:t xml:space="preserve"> </w:t>
      </w:r>
      <w:r w:rsidR="00D76292" w:rsidRPr="00A612FC">
        <w:rPr>
          <w:rStyle w:val="cf01"/>
          <w:rFonts w:asciiTheme="minorHAnsi" w:hAnsiTheme="minorHAnsi" w:cstheme="minorHAnsi"/>
          <w:sz w:val="22"/>
          <w:szCs w:val="22"/>
        </w:rPr>
        <w:t xml:space="preserve">of the </w:t>
      </w:r>
      <w:r w:rsidR="006439B4" w:rsidRPr="00A612FC">
        <w:rPr>
          <w:rStyle w:val="cf01"/>
          <w:rFonts w:asciiTheme="minorHAnsi" w:hAnsiTheme="minorHAnsi" w:cstheme="minorHAnsi"/>
          <w:sz w:val="22"/>
          <w:szCs w:val="22"/>
        </w:rPr>
        <w:t>2018 and 2021</w:t>
      </w:r>
      <w:r w:rsidR="006439B4">
        <w:rPr>
          <w:rStyle w:val="cf01"/>
          <w:rFonts w:asciiTheme="minorHAnsi" w:hAnsiTheme="minorHAnsi" w:cstheme="minorHAnsi"/>
          <w:sz w:val="22"/>
          <w:szCs w:val="22"/>
        </w:rPr>
        <w:t xml:space="preserve"> editions of the </w:t>
      </w:r>
      <w:r w:rsidR="00D76292" w:rsidRPr="00A612FC">
        <w:rPr>
          <w:rStyle w:val="cf01"/>
          <w:rFonts w:asciiTheme="minorHAnsi" w:hAnsiTheme="minorHAnsi" w:cstheme="minorHAnsi"/>
          <w:sz w:val="22"/>
          <w:szCs w:val="22"/>
        </w:rPr>
        <w:t>Global Wetland Outl</w:t>
      </w:r>
      <w:r w:rsidR="00A7134D" w:rsidRPr="00A612FC">
        <w:rPr>
          <w:rStyle w:val="cf01"/>
          <w:rFonts w:asciiTheme="minorHAnsi" w:hAnsiTheme="minorHAnsi" w:cstheme="minorHAnsi"/>
          <w:sz w:val="22"/>
          <w:szCs w:val="22"/>
        </w:rPr>
        <w:t>o</w:t>
      </w:r>
      <w:r w:rsidR="00D76292" w:rsidRPr="00A612FC">
        <w:rPr>
          <w:rStyle w:val="cf01"/>
          <w:rFonts w:asciiTheme="minorHAnsi" w:hAnsiTheme="minorHAnsi" w:cstheme="minorHAnsi"/>
          <w:sz w:val="22"/>
          <w:szCs w:val="22"/>
        </w:rPr>
        <w:t xml:space="preserve">ok </w:t>
      </w:r>
      <w:r w:rsidR="00875C98" w:rsidRPr="00A612FC">
        <w:rPr>
          <w:rStyle w:val="cf01"/>
          <w:rFonts w:asciiTheme="minorHAnsi" w:hAnsiTheme="minorHAnsi" w:cstheme="minorHAnsi"/>
          <w:sz w:val="22"/>
          <w:szCs w:val="22"/>
        </w:rPr>
        <w:t xml:space="preserve">is the importance </w:t>
      </w:r>
      <w:r w:rsidR="00EF4B71">
        <w:rPr>
          <w:rStyle w:val="cf01"/>
          <w:rFonts w:asciiTheme="minorHAnsi" w:hAnsiTheme="minorHAnsi" w:cstheme="minorHAnsi"/>
          <w:sz w:val="22"/>
          <w:szCs w:val="22"/>
        </w:rPr>
        <w:t>of updating and improving</w:t>
      </w:r>
      <w:r w:rsidR="00C66BE6" w:rsidRPr="00A612FC">
        <w:rPr>
          <w:rStyle w:val="cf01"/>
          <w:rFonts w:asciiTheme="minorHAnsi" w:hAnsiTheme="minorHAnsi" w:cstheme="minorHAnsi"/>
          <w:sz w:val="22"/>
          <w:szCs w:val="22"/>
        </w:rPr>
        <w:t xml:space="preserve"> wetland </w:t>
      </w:r>
      <w:r w:rsidR="00CE66FC" w:rsidRPr="00A612FC">
        <w:rPr>
          <w:rStyle w:val="cf01"/>
          <w:rFonts w:asciiTheme="minorHAnsi" w:hAnsiTheme="minorHAnsi" w:cstheme="minorHAnsi"/>
          <w:sz w:val="22"/>
          <w:szCs w:val="22"/>
        </w:rPr>
        <w:t xml:space="preserve">inventories </w:t>
      </w:r>
      <w:r w:rsidR="00616D50" w:rsidRPr="00A612FC">
        <w:rPr>
          <w:rStyle w:val="cf01"/>
          <w:rFonts w:asciiTheme="minorHAnsi" w:hAnsiTheme="minorHAnsi" w:cstheme="minorHAnsi"/>
          <w:sz w:val="22"/>
          <w:szCs w:val="22"/>
        </w:rPr>
        <w:t xml:space="preserve">to </w:t>
      </w:r>
      <w:r w:rsidR="00CE66FC" w:rsidRPr="00A612FC">
        <w:rPr>
          <w:rStyle w:val="cf01"/>
          <w:rFonts w:asciiTheme="minorHAnsi" w:hAnsiTheme="minorHAnsi" w:cstheme="minorHAnsi"/>
          <w:sz w:val="22"/>
          <w:szCs w:val="22"/>
        </w:rPr>
        <w:t xml:space="preserve">help countries to prioritize wetlands for restoration and </w:t>
      </w:r>
      <w:r w:rsidR="00EF4B71">
        <w:rPr>
          <w:rStyle w:val="cf01"/>
          <w:rFonts w:asciiTheme="minorHAnsi" w:hAnsiTheme="minorHAnsi" w:cstheme="minorHAnsi"/>
          <w:sz w:val="22"/>
          <w:szCs w:val="22"/>
        </w:rPr>
        <w:t xml:space="preserve">to </w:t>
      </w:r>
      <w:r w:rsidR="00CE66FC" w:rsidRPr="00A612FC">
        <w:rPr>
          <w:rStyle w:val="cf01"/>
          <w:rFonts w:asciiTheme="minorHAnsi" w:hAnsiTheme="minorHAnsi" w:cstheme="minorHAnsi"/>
          <w:sz w:val="22"/>
          <w:szCs w:val="22"/>
        </w:rPr>
        <w:t>rationally allocate management</w:t>
      </w:r>
      <w:r w:rsidR="000E64DD" w:rsidRPr="00A612FC">
        <w:rPr>
          <w:rStyle w:val="cf01"/>
          <w:rFonts w:asciiTheme="minorHAnsi" w:hAnsiTheme="minorHAnsi" w:cstheme="minorHAnsi"/>
          <w:sz w:val="22"/>
          <w:szCs w:val="22"/>
        </w:rPr>
        <w:t xml:space="preserve">. Improved wetland inventory </w:t>
      </w:r>
      <w:r w:rsidR="006B58A8" w:rsidRPr="00A612FC">
        <w:rPr>
          <w:rStyle w:val="cf01"/>
          <w:rFonts w:asciiTheme="minorHAnsi" w:hAnsiTheme="minorHAnsi" w:cstheme="minorHAnsi"/>
          <w:sz w:val="22"/>
          <w:szCs w:val="22"/>
        </w:rPr>
        <w:t>will also support future wetland assessments and outlooks</w:t>
      </w:r>
      <w:r w:rsidR="00F62DE7" w:rsidRPr="00A612FC">
        <w:rPr>
          <w:rStyle w:val="cf01"/>
          <w:rFonts w:asciiTheme="minorHAnsi" w:hAnsiTheme="minorHAnsi" w:cstheme="minorHAnsi"/>
          <w:sz w:val="22"/>
          <w:szCs w:val="22"/>
        </w:rPr>
        <w:t>.</w:t>
      </w:r>
      <w:r w:rsidR="00CE66FC" w:rsidRPr="00A612FC">
        <w:rPr>
          <w:rStyle w:val="cf01"/>
          <w:rFonts w:asciiTheme="minorHAnsi" w:hAnsiTheme="minorHAnsi" w:cstheme="minorHAnsi"/>
          <w:sz w:val="22"/>
          <w:szCs w:val="22"/>
        </w:rPr>
        <w:t xml:space="preserve"> </w:t>
      </w:r>
    </w:p>
    <w:p w14:paraId="42520AE4" w14:textId="77777777" w:rsidR="006874C8" w:rsidRPr="00A612FC" w:rsidRDefault="006874C8" w:rsidP="00A612FC">
      <w:pPr>
        <w:autoSpaceDE w:val="0"/>
        <w:autoSpaceDN w:val="0"/>
        <w:adjustRightInd w:val="0"/>
        <w:ind w:left="425" w:hanging="425"/>
        <w:jc w:val="left"/>
        <w:rPr>
          <w:rStyle w:val="cf01"/>
          <w:rFonts w:asciiTheme="minorHAnsi" w:hAnsiTheme="minorHAnsi" w:cstheme="minorHAnsi"/>
          <w:sz w:val="22"/>
          <w:szCs w:val="22"/>
          <w:highlight w:val="yellow"/>
        </w:rPr>
      </w:pPr>
    </w:p>
    <w:p w14:paraId="449F5FBE" w14:textId="3F997AF5" w:rsidR="001626A6" w:rsidRPr="00A612FC" w:rsidRDefault="006051B2" w:rsidP="00A612FC">
      <w:pPr>
        <w:tabs>
          <w:tab w:val="left" w:pos="426"/>
        </w:tabs>
        <w:autoSpaceDE w:val="0"/>
        <w:autoSpaceDN w:val="0"/>
        <w:adjustRightInd w:val="0"/>
        <w:ind w:left="425" w:hanging="425"/>
        <w:jc w:val="left"/>
        <w:rPr>
          <w:rFonts w:asciiTheme="minorHAnsi" w:hAnsiTheme="minorHAnsi" w:cstheme="minorHAnsi"/>
          <w:sz w:val="22"/>
          <w:szCs w:val="22"/>
        </w:rPr>
      </w:pPr>
      <w:r w:rsidRPr="00A612FC">
        <w:rPr>
          <w:rFonts w:asciiTheme="minorHAnsi" w:hAnsiTheme="minorHAnsi" w:cstheme="minorHAnsi"/>
          <w:sz w:val="22"/>
          <w:szCs w:val="22"/>
        </w:rPr>
        <w:t>1</w:t>
      </w:r>
      <w:r w:rsidR="004279D0" w:rsidRPr="00A612FC">
        <w:rPr>
          <w:rFonts w:asciiTheme="minorHAnsi" w:hAnsiTheme="minorHAnsi" w:cstheme="minorHAnsi"/>
          <w:sz w:val="22"/>
          <w:szCs w:val="22"/>
        </w:rPr>
        <w:t>2</w:t>
      </w:r>
      <w:r w:rsidRPr="00A612FC">
        <w:rPr>
          <w:rFonts w:asciiTheme="minorHAnsi" w:hAnsiTheme="minorHAnsi" w:cstheme="minorHAnsi"/>
          <w:sz w:val="22"/>
          <w:szCs w:val="22"/>
        </w:rPr>
        <w:t>.</w:t>
      </w:r>
      <w:r w:rsidR="00A612FC" w:rsidRPr="00A612FC">
        <w:rPr>
          <w:rFonts w:asciiTheme="minorHAnsi" w:hAnsiTheme="minorHAnsi" w:cstheme="minorHAnsi"/>
          <w:sz w:val="22"/>
          <w:szCs w:val="22"/>
        </w:rPr>
        <w:tab/>
      </w:r>
      <w:r w:rsidR="00DC6F5D" w:rsidRPr="00A612FC">
        <w:rPr>
          <w:rFonts w:asciiTheme="minorHAnsi" w:hAnsiTheme="minorHAnsi" w:cstheme="minorHAnsi"/>
          <w:sz w:val="22"/>
          <w:szCs w:val="22"/>
        </w:rPr>
        <w:t>Limit</w:t>
      </w:r>
      <w:r w:rsidR="00395131" w:rsidRPr="00A612FC">
        <w:rPr>
          <w:rFonts w:asciiTheme="minorHAnsi" w:hAnsiTheme="minorHAnsi" w:cstheme="minorHAnsi"/>
          <w:sz w:val="22"/>
          <w:szCs w:val="22"/>
        </w:rPr>
        <w:t>ations in n</w:t>
      </w:r>
      <w:r w:rsidR="001626A6" w:rsidRPr="00A612FC">
        <w:rPr>
          <w:rFonts w:asciiTheme="minorHAnsi" w:hAnsiTheme="minorHAnsi" w:cstheme="minorHAnsi"/>
          <w:color w:val="231F20"/>
          <w:sz w:val="22"/>
          <w:szCs w:val="22"/>
        </w:rPr>
        <w:t>ational wetland inventor</w:t>
      </w:r>
      <w:r w:rsidR="00395131" w:rsidRPr="00A612FC">
        <w:rPr>
          <w:rFonts w:asciiTheme="minorHAnsi" w:hAnsiTheme="minorHAnsi" w:cstheme="minorHAnsi"/>
          <w:color w:val="231F20"/>
          <w:sz w:val="22"/>
          <w:szCs w:val="22"/>
        </w:rPr>
        <w:t>y</w:t>
      </w:r>
      <w:r w:rsidR="001626A6" w:rsidRPr="00A612FC">
        <w:rPr>
          <w:rFonts w:asciiTheme="minorHAnsi" w:hAnsiTheme="minorHAnsi" w:cstheme="minorHAnsi"/>
          <w:color w:val="231F20"/>
          <w:sz w:val="22"/>
          <w:szCs w:val="22"/>
        </w:rPr>
        <w:t xml:space="preserve"> </w:t>
      </w:r>
      <w:r w:rsidR="00752D77" w:rsidRPr="00A612FC">
        <w:rPr>
          <w:rFonts w:asciiTheme="minorHAnsi" w:hAnsiTheme="minorHAnsi" w:cstheme="minorHAnsi"/>
          <w:color w:val="231F20"/>
          <w:sz w:val="22"/>
          <w:szCs w:val="22"/>
        </w:rPr>
        <w:t xml:space="preserve">is likely to constrain </w:t>
      </w:r>
      <w:r w:rsidR="001626A6" w:rsidRPr="00A612FC">
        <w:rPr>
          <w:rFonts w:asciiTheme="minorHAnsi" w:hAnsiTheme="minorHAnsi" w:cstheme="minorHAnsi"/>
          <w:color w:val="231F20"/>
          <w:sz w:val="22"/>
          <w:szCs w:val="22"/>
        </w:rPr>
        <w:t>monitoring</w:t>
      </w:r>
      <w:r w:rsidR="00752D77" w:rsidRPr="00A612FC">
        <w:rPr>
          <w:rFonts w:asciiTheme="minorHAnsi" w:hAnsiTheme="minorHAnsi" w:cstheme="minorHAnsi"/>
          <w:color w:val="231F20"/>
          <w:sz w:val="22"/>
          <w:szCs w:val="22"/>
        </w:rPr>
        <w:t xml:space="preserve"> and assessment of wetland </w:t>
      </w:r>
      <w:r w:rsidR="001626A6" w:rsidRPr="00A612FC">
        <w:rPr>
          <w:rFonts w:asciiTheme="minorHAnsi" w:hAnsiTheme="minorHAnsi" w:cstheme="minorHAnsi"/>
          <w:color w:val="231F20"/>
          <w:sz w:val="22"/>
          <w:szCs w:val="22"/>
        </w:rPr>
        <w:t xml:space="preserve">status to inform the </w:t>
      </w:r>
      <w:r w:rsidR="0095447C">
        <w:rPr>
          <w:rFonts w:asciiTheme="minorHAnsi" w:hAnsiTheme="minorHAnsi" w:cstheme="minorHAnsi"/>
          <w:color w:val="231F20"/>
          <w:sz w:val="22"/>
          <w:szCs w:val="22"/>
        </w:rPr>
        <w:t>necessary</w:t>
      </w:r>
      <w:r w:rsidR="0095447C" w:rsidRPr="00A612FC">
        <w:rPr>
          <w:rFonts w:asciiTheme="minorHAnsi" w:hAnsiTheme="minorHAnsi" w:cstheme="minorHAnsi"/>
          <w:color w:val="231F20"/>
          <w:sz w:val="22"/>
          <w:szCs w:val="22"/>
        </w:rPr>
        <w:t xml:space="preserve"> </w:t>
      </w:r>
      <w:r w:rsidR="001626A6" w:rsidRPr="00A612FC">
        <w:rPr>
          <w:rFonts w:asciiTheme="minorHAnsi" w:hAnsiTheme="minorHAnsi" w:cstheme="minorHAnsi"/>
          <w:color w:val="231F20"/>
          <w:sz w:val="22"/>
          <w:szCs w:val="22"/>
        </w:rPr>
        <w:t>actions by governments and other actors at all levels</w:t>
      </w:r>
      <w:r w:rsidR="00025995" w:rsidRPr="00A612FC">
        <w:rPr>
          <w:rFonts w:asciiTheme="minorHAnsi" w:hAnsiTheme="minorHAnsi" w:cstheme="minorHAnsi"/>
          <w:color w:val="231F20"/>
          <w:sz w:val="22"/>
          <w:szCs w:val="22"/>
        </w:rPr>
        <w:t xml:space="preserve"> to </w:t>
      </w:r>
      <w:r w:rsidR="001626A6" w:rsidRPr="00A612FC">
        <w:rPr>
          <w:rFonts w:asciiTheme="minorHAnsi" w:hAnsiTheme="minorHAnsi" w:cstheme="minorHAnsi"/>
          <w:color w:val="231F20"/>
          <w:sz w:val="22"/>
          <w:szCs w:val="22"/>
        </w:rPr>
        <w:t>conserv</w:t>
      </w:r>
      <w:r w:rsidR="00025995" w:rsidRPr="00A612FC">
        <w:rPr>
          <w:rFonts w:asciiTheme="minorHAnsi" w:hAnsiTheme="minorHAnsi" w:cstheme="minorHAnsi"/>
          <w:color w:val="231F20"/>
          <w:sz w:val="22"/>
          <w:szCs w:val="22"/>
        </w:rPr>
        <w:t>e</w:t>
      </w:r>
      <w:r w:rsidR="001626A6" w:rsidRPr="00A612FC">
        <w:rPr>
          <w:rFonts w:asciiTheme="minorHAnsi" w:hAnsiTheme="minorHAnsi" w:cstheme="minorHAnsi"/>
          <w:color w:val="231F20"/>
          <w:sz w:val="22"/>
          <w:szCs w:val="22"/>
        </w:rPr>
        <w:t>, restor</w:t>
      </w:r>
      <w:r w:rsidR="00025995" w:rsidRPr="00A612FC">
        <w:rPr>
          <w:rFonts w:asciiTheme="minorHAnsi" w:hAnsiTheme="minorHAnsi" w:cstheme="minorHAnsi"/>
          <w:color w:val="231F20"/>
          <w:sz w:val="22"/>
          <w:szCs w:val="22"/>
        </w:rPr>
        <w:t>e</w:t>
      </w:r>
      <w:r w:rsidR="001626A6" w:rsidRPr="00A612FC">
        <w:rPr>
          <w:rFonts w:asciiTheme="minorHAnsi" w:hAnsiTheme="minorHAnsi" w:cstheme="minorHAnsi"/>
          <w:color w:val="231F20"/>
          <w:sz w:val="22"/>
          <w:szCs w:val="22"/>
        </w:rPr>
        <w:t xml:space="preserve"> and wise</w:t>
      </w:r>
      <w:r w:rsidR="00025995" w:rsidRPr="00A612FC">
        <w:rPr>
          <w:rFonts w:asciiTheme="minorHAnsi" w:hAnsiTheme="minorHAnsi" w:cstheme="minorHAnsi"/>
          <w:color w:val="231F20"/>
          <w:sz w:val="22"/>
          <w:szCs w:val="22"/>
        </w:rPr>
        <w:t>ly</w:t>
      </w:r>
      <w:r w:rsidR="001626A6" w:rsidRPr="00A612FC">
        <w:rPr>
          <w:rFonts w:asciiTheme="minorHAnsi" w:hAnsiTheme="minorHAnsi" w:cstheme="minorHAnsi"/>
          <w:color w:val="231F20"/>
          <w:sz w:val="22"/>
          <w:szCs w:val="22"/>
        </w:rPr>
        <w:t xml:space="preserve"> use wetlands</w:t>
      </w:r>
      <w:r w:rsidR="00541803" w:rsidRPr="00A612FC">
        <w:rPr>
          <w:rFonts w:asciiTheme="minorHAnsi" w:hAnsiTheme="minorHAnsi" w:cstheme="minorHAnsi"/>
          <w:sz w:val="22"/>
          <w:szCs w:val="22"/>
        </w:rPr>
        <w:t xml:space="preserve">. It is </w:t>
      </w:r>
      <w:r w:rsidR="005D35DB" w:rsidRPr="00A612FC">
        <w:rPr>
          <w:rFonts w:asciiTheme="minorHAnsi" w:hAnsiTheme="minorHAnsi" w:cstheme="minorHAnsi"/>
          <w:sz w:val="22"/>
          <w:szCs w:val="22"/>
        </w:rPr>
        <w:t xml:space="preserve">also likely to </w:t>
      </w:r>
      <w:r w:rsidR="00A43CFE" w:rsidRPr="00A612FC">
        <w:rPr>
          <w:rFonts w:asciiTheme="minorHAnsi" w:hAnsiTheme="minorHAnsi" w:cstheme="minorHAnsi"/>
          <w:sz w:val="22"/>
          <w:szCs w:val="22"/>
        </w:rPr>
        <w:t xml:space="preserve">limit effective integration </w:t>
      </w:r>
      <w:r w:rsidR="006A759A" w:rsidRPr="00A612FC">
        <w:rPr>
          <w:rFonts w:asciiTheme="minorHAnsi" w:hAnsiTheme="minorHAnsi" w:cstheme="minorHAnsi"/>
          <w:sz w:val="22"/>
          <w:szCs w:val="22"/>
        </w:rPr>
        <w:t xml:space="preserve">of wetland actions in </w:t>
      </w:r>
      <w:r w:rsidR="005D35DB" w:rsidRPr="00A612FC">
        <w:rPr>
          <w:rFonts w:asciiTheme="minorHAnsi" w:hAnsiTheme="minorHAnsi" w:cstheme="minorHAnsi"/>
          <w:sz w:val="22"/>
          <w:szCs w:val="22"/>
        </w:rPr>
        <w:t xml:space="preserve">national </w:t>
      </w:r>
      <w:r w:rsidR="00A1323C" w:rsidRPr="00A612FC">
        <w:rPr>
          <w:rFonts w:asciiTheme="minorHAnsi" w:hAnsiTheme="minorHAnsi" w:cstheme="minorHAnsi"/>
          <w:sz w:val="22"/>
          <w:szCs w:val="22"/>
        </w:rPr>
        <w:t xml:space="preserve">strategies and </w:t>
      </w:r>
      <w:r w:rsidR="006A759A" w:rsidRPr="00A612FC">
        <w:rPr>
          <w:rFonts w:asciiTheme="minorHAnsi" w:hAnsiTheme="minorHAnsi" w:cstheme="minorHAnsi"/>
          <w:sz w:val="22"/>
          <w:szCs w:val="22"/>
        </w:rPr>
        <w:t xml:space="preserve">plans for </w:t>
      </w:r>
      <w:r w:rsidR="00F57AE3" w:rsidRPr="00A612FC">
        <w:rPr>
          <w:rFonts w:asciiTheme="minorHAnsi" w:hAnsiTheme="minorHAnsi" w:cstheme="minorHAnsi"/>
          <w:sz w:val="22"/>
          <w:szCs w:val="22"/>
        </w:rPr>
        <w:t>biodiversity</w:t>
      </w:r>
      <w:r w:rsidR="00A1323C" w:rsidRPr="00A612FC">
        <w:rPr>
          <w:rFonts w:asciiTheme="minorHAnsi" w:hAnsiTheme="minorHAnsi" w:cstheme="minorHAnsi"/>
          <w:sz w:val="22"/>
          <w:szCs w:val="22"/>
        </w:rPr>
        <w:t>, climate change and sustainable development</w:t>
      </w:r>
      <w:r w:rsidR="00C169B6" w:rsidRPr="00A612FC">
        <w:rPr>
          <w:rFonts w:asciiTheme="minorHAnsi" w:hAnsiTheme="minorHAnsi" w:cstheme="minorHAnsi"/>
          <w:sz w:val="22"/>
          <w:szCs w:val="22"/>
        </w:rPr>
        <w:t xml:space="preserve">, </w:t>
      </w:r>
      <w:r w:rsidR="00AA2815">
        <w:rPr>
          <w:rFonts w:asciiTheme="minorHAnsi" w:hAnsiTheme="minorHAnsi" w:cstheme="minorHAnsi"/>
          <w:sz w:val="22"/>
          <w:szCs w:val="22"/>
        </w:rPr>
        <w:t>and so limit</w:t>
      </w:r>
      <w:r w:rsidR="007D7B93" w:rsidRPr="00A612FC">
        <w:rPr>
          <w:rFonts w:asciiTheme="minorHAnsi" w:hAnsiTheme="minorHAnsi" w:cstheme="minorHAnsi"/>
          <w:sz w:val="22"/>
          <w:szCs w:val="22"/>
        </w:rPr>
        <w:t xml:space="preserve"> </w:t>
      </w:r>
      <w:r w:rsidR="00C169B6" w:rsidRPr="00A612FC">
        <w:rPr>
          <w:rFonts w:asciiTheme="minorHAnsi" w:hAnsiTheme="minorHAnsi" w:cstheme="minorHAnsi"/>
          <w:sz w:val="22"/>
          <w:szCs w:val="22"/>
        </w:rPr>
        <w:t xml:space="preserve">synergistic delivery </w:t>
      </w:r>
      <w:r w:rsidR="001718D5" w:rsidRPr="00A612FC">
        <w:rPr>
          <w:rFonts w:asciiTheme="minorHAnsi" w:hAnsiTheme="minorHAnsi" w:cstheme="minorHAnsi"/>
          <w:sz w:val="22"/>
          <w:szCs w:val="22"/>
        </w:rPr>
        <w:t xml:space="preserve">on commitments under the Convention on Wetlands, </w:t>
      </w:r>
      <w:r w:rsidR="00AA2815">
        <w:rPr>
          <w:rFonts w:asciiTheme="minorHAnsi" w:hAnsiTheme="minorHAnsi" w:cstheme="minorHAnsi"/>
          <w:sz w:val="22"/>
          <w:szCs w:val="22"/>
        </w:rPr>
        <w:t xml:space="preserve">the </w:t>
      </w:r>
      <w:r w:rsidR="0057584E" w:rsidRPr="00A612FC">
        <w:rPr>
          <w:rFonts w:asciiTheme="minorHAnsi" w:hAnsiTheme="minorHAnsi" w:cstheme="minorHAnsi"/>
          <w:sz w:val="22"/>
          <w:szCs w:val="22"/>
        </w:rPr>
        <w:t>C</w:t>
      </w:r>
      <w:r w:rsidR="00AA2815">
        <w:rPr>
          <w:rFonts w:asciiTheme="minorHAnsi" w:hAnsiTheme="minorHAnsi" w:cstheme="minorHAnsi"/>
          <w:sz w:val="22"/>
          <w:szCs w:val="22"/>
        </w:rPr>
        <w:t xml:space="preserve">onvention on </w:t>
      </w:r>
      <w:r w:rsidR="0057584E" w:rsidRPr="00A612FC">
        <w:rPr>
          <w:rFonts w:asciiTheme="minorHAnsi" w:hAnsiTheme="minorHAnsi" w:cstheme="minorHAnsi"/>
          <w:sz w:val="22"/>
          <w:szCs w:val="22"/>
        </w:rPr>
        <w:t>B</w:t>
      </w:r>
      <w:r w:rsidR="00AA2815">
        <w:rPr>
          <w:rFonts w:asciiTheme="minorHAnsi" w:hAnsiTheme="minorHAnsi" w:cstheme="minorHAnsi"/>
          <w:sz w:val="22"/>
          <w:szCs w:val="22"/>
        </w:rPr>
        <w:t xml:space="preserve">iological </w:t>
      </w:r>
      <w:r w:rsidR="0057584E" w:rsidRPr="00A612FC">
        <w:rPr>
          <w:rFonts w:asciiTheme="minorHAnsi" w:hAnsiTheme="minorHAnsi" w:cstheme="minorHAnsi"/>
          <w:sz w:val="22"/>
          <w:szCs w:val="22"/>
        </w:rPr>
        <w:t>D</w:t>
      </w:r>
      <w:r w:rsidR="00AA2815">
        <w:rPr>
          <w:rFonts w:asciiTheme="minorHAnsi" w:hAnsiTheme="minorHAnsi" w:cstheme="minorHAnsi"/>
          <w:sz w:val="22"/>
          <w:szCs w:val="22"/>
        </w:rPr>
        <w:t>iversity</w:t>
      </w:r>
      <w:r w:rsidR="0057584E" w:rsidRPr="00A612FC">
        <w:rPr>
          <w:rFonts w:asciiTheme="minorHAnsi" w:hAnsiTheme="minorHAnsi" w:cstheme="minorHAnsi"/>
          <w:sz w:val="22"/>
          <w:szCs w:val="22"/>
        </w:rPr>
        <w:t xml:space="preserve">, </w:t>
      </w:r>
      <w:r w:rsidR="00AA2815">
        <w:rPr>
          <w:rFonts w:asciiTheme="minorHAnsi" w:hAnsiTheme="minorHAnsi" w:cstheme="minorHAnsi"/>
          <w:sz w:val="22"/>
          <w:szCs w:val="22"/>
        </w:rPr>
        <w:t xml:space="preserve">the </w:t>
      </w:r>
      <w:r w:rsidR="0057584E" w:rsidRPr="00A612FC">
        <w:rPr>
          <w:rFonts w:asciiTheme="minorHAnsi" w:hAnsiTheme="minorHAnsi" w:cstheme="minorHAnsi"/>
          <w:sz w:val="22"/>
          <w:szCs w:val="22"/>
        </w:rPr>
        <w:t>U</w:t>
      </w:r>
      <w:r w:rsidR="00AA2815">
        <w:rPr>
          <w:rFonts w:asciiTheme="minorHAnsi" w:hAnsiTheme="minorHAnsi" w:cstheme="minorHAnsi"/>
          <w:sz w:val="22"/>
          <w:szCs w:val="22"/>
        </w:rPr>
        <w:t xml:space="preserve">nited Nations </w:t>
      </w:r>
      <w:r w:rsidR="0057584E" w:rsidRPr="00A612FC">
        <w:rPr>
          <w:rFonts w:asciiTheme="minorHAnsi" w:hAnsiTheme="minorHAnsi" w:cstheme="minorHAnsi"/>
          <w:sz w:val="22"/>
          <w:szCs w:val="22"/>
        </w:rPr>
        <w:t>F</w:t>
      </w:r>
      <w:r w:rsidR="00AA2815">
        <w:rPr>
          <w:rFonts w:asciiTheme="minorHAnsi" w:hAnsiTheme="minorHAnsi" w:cstheme="minorHAnsi"/>
          <w:sz w:val="22"/>
          <w:szCs w:val="22"/>
        </w:rPr>
        <w:t xml:space="preserve">ramework </w:t>
      </w:r>
      <w:r w:rsidR="0057584E" w:rsidRPr="00A612FC">
        <w:rPr>
          <w:rFonts w:asciiTheme="minorHAnsi" w:hAnsiTheme="minorHAnsi" w:cstheme="minorHAnsi"/>
          <w:sz w:val="22"/>
          <w:szCs w:val="22"/>
        </w:rPr>
        <w:t>C</w:t>
      </w:r>
      <w:r w:rsidR="00AA2815">
        <w:rPr>
          <w:rFonts w:asciiTheme="minorHAnsi" w:hAnsiTheme="minorHAnsi" w:cstheme="minorHAnsi"/>
          <w:sz w:val="22"/>
          <w:szCs w:val="22"/>
        </w:rPr>
        <w:t xml:space="preserve">onvention on </w:t>
      </w:r>
      <w:r w:rsidR="0057584E" w:rsidRPr="00A612FC">
        <w:rPr>
          <w:rFonts w:asciiTheme="minorHAnsi" w:hAnsiTheme="minorHAnsi" w:cstheme="minorHAnsi"/>
          <w:sz w:val="22"/>
          <w:szCs w:val="22"/>
        </w:rPr>
        <w:t>C</w:t>
      </w:r>
      <w:r w:rsidR="00AA2815">
        <w:rPr>
          <w:rFonts w:asciiTheme="minorHAnsi" w:hAnsiTheme="minorHAnsi" w:cstheme="minorHAnsi"/>
          <w:sz w:val="22"/>
          <w:szCs w:val="22"/>
        </w:rPr>
        <w:t xml:space="preserve">limate </w:t>
      </w:r>
      <w:r w:rsidR="0057584E" w:rsidRPr="00A612FC">
        <w:rPr>
          <w:rFonts w:asciiTheme="minorHAnsi" w:hAnsiTheme="minorHAnsi" w:cstheme="minorHAnsi"/>
          <w:sz w:val="22"/>
          <w:szCs w:val="22"/>
        </w:rPr>
        <w:t>C</w:t>
      </w:r>
      <w:r w:rsidR="00AA2815">
        <w:rPr>
          <w:rFonts w:asciiTheme="minorHAnsi" w:hAnsiTheme="minorHAnsi" w:cstheme="minorHAnsi"/>
          <w:sz w:val="22"/>
          <w:szCs w:val="22"/>
        </w:rPr>
        <w:t>hange</w:t>
      </w:r>
      <w:r w:rsidR="0057584E" w:rsidRPr="00A612FC">
        <w:rPr>
          <w:rFonts w:asciiTheme="minorHAnsi" w:hAnsiTheme="minorHAnsi" w:cstheme="minorHAnsi"/>
          <w:sz w:val="22"/>
          <w:szCs w:val="22"/>
        </w:rPr>
        <w:t xml:space="preserve"> and </w:t>
      </w:r>
      <w:r w:rsidR="001626A6" w:rsidRPr="00A612FC">
        <w:rPr>
          <w:rFonts w:asciiTheme="minorHAnsi" w:hAnsiTheme="minorHAnsi" w:cstheme="minorHAnsi"/>
          <w:color w:val="231F20"/>
          <w:sz w:val="22"/>
          <w:szCs w:val="22"/>
        </w:rPr>
        <w:t>the 2030 Sustainable Development Agenda.</w:t>
      </w:r>
      <w:r w:rsidR="001626A6" w:rsidRPr="00A612FC">
        <w:rPr>
          <w:rFonts w:asciiTheme="minorHAnsi" w:hAnsiTheme="minorHAnsi" w:cstheme="minorHAnsi"/>
          <w:sz w:val="22"/>
          <w:szCs w:val="22"/>
        </w:rPr>
        <w:t xml:space="preserve"> </w:t>
      </w:r>
    </w:p>
    <w:p w14:paraId="3128C83A" w14:textId="77777777" w:rsidR="001626A6" w:rsidRPr="00A612FC" w:rsidRDefault="001626A6" w:rsidP="00A612FC">
      <w:pPr>
        <w:autoSpaceDE w:val="0"/>
        <w:autoSpaceDN w:val="0"/>
        <w:adjustRightInd w:val="0"/>
        <w:jc w:val="left"/>
        <w:rPr>
          <w:rFonts w:asciiTheme="minorHAnsi" w:hAnsiTheme="minorHAnsi" w:cstheme="minorHAnsi"/>
          <w:sz w:val="22"/>
          <w:szCs w:val="22"/>
        </w:rPr>
      </w:pPr>
    </w:p>
    <w:p w14:paraId="6F846ADE" w14:textId="4CFD288D" w:rsidR="00897090" w:rsidRPr="00A612FC" w:rsidRDefault="00FA2ECB" w:rsidP="00A612FC">
      <w:pPr>
        <w:keepNext/>
        <w:ind w:left="0" w:firstLine="0"/>
        <w:jc w:val="left"/>
        <w:rPr>
          <w:rFonts w:asciiTheme="minorHAnsi" w:hAnsiTheme="minorHAnsi" w:cstheme="minorHAnsi"/>
          <w:b/>
          <w:sz w:val="22"/>
          <w:szCs w:val="22"/>
        </w:rPr>
      </w:pPr>
      <w:r w:rsidRPr="00A612FC">
        <w:rPr>
          <w:rFonts w:asciiTheme="minorHAnsi" w:hAnsiTheme="minorHAnsi" w:cstheme="minorHAnsi"/>
          <w:b/>
          <w:sz w:val="22"/>
          <w:szCs w:val="22"/>
        </w:rPr>
        <w:t xml:space="preserve">Work of </w:t>
      </w:r>
      <w:r w:rsidR="00897090" w:rsidRPr="00A612FC">
        <w:rPr>
          <w:rFonts w:asciiTheme="minorHAnsi" w:hAnsiTheme="minorHAnsi" w:cstheme="minorHAnsi"/>
          <w:b/>
          <w:sz w:val="22"/>
          <w:szCs w:val="22"/>
        </w:rPr>
        <w:t xml:space="preserve">the Secretariat to </w:t>
      </w:r>
      <w:r w:rsidRPr="00A612FC">
        <w:rPr>
          <w:rFonts w:asciiTheme="minorHAnsi" w:hAnsiTheme="minorHAnsi" w:cstheme="minorHAnsi"/>
          <w:b/>
          <w:sz w:val="22"/>
          <w:szCs w:val="22"/>
        </w:rPr>
        <w:t xml:space="preserve">support </w:t>
      </w:r>
      <w:r w:rsidR="00AA2815">
        <w:rPr>
          <w:rFonts w:asciiTheme="minorHAnsi" w:hAnsiTheme="minorHAnsi" w:cstheme="minorHAnsi"/>
          <w:b/>
          <w:sz w:val="22"/>
          <w:szCs w:val="22"/>
        </w:rPr>
        <w:t>n</w:t>
      </w:r>
      <w:r w:rsidR="00D27B31" w:rsidRPr="00A612FC">
        <w:rPr>
          <w:rFonts w:asciiTheme="minorHAnsi" w:hAnsiTheme="minorHAnsi" w:cstheme="minorHAnsi"/>
          <w:b/>
          <w:sz w:val="22"/>
          <w:szCs w:val="22"/>
        </w:rPr>
        <w:t xml:space="preserve">ational </w:t>
      </w:r>
      <w:r w:rsidR="00AA2815">
        <w:rPr>
          <w:rFonts w:asciiTheme="minorHAnsi" w:hAnsiTheme="minorHAnsi" w:cstheme="minorHAnsi"/>
          <w:b/>
          <w:sz w:val="22"/>
          <w:szCs w:val="22"/>
        </w:rPr>
        <w:t>w</w:t>
      </w:r>
      <w:r w:rsidR="00D27B31" w:rsidRPr="00A612FC">
        <w:rPr>
          <w:rFonts w:asciiTheme="minorHAnsi" w:hAnsiTheme="minorHAnsi" w:cstheme="minorHAnsi"/>
          <w:b/>
          <w:sz w:val="22"/>
          <w:szCs w:val="22"/>
        </w:rPr>
        <w:t xml:space="preserve">etland </w:t>
      </w:r>
      <w:r w:rsidR="00AA2815">
        <w:rPr>
          <w:rFonts w:asciiTheme="minorHAnsi" w:hAnsiTheme="minorHAnsi" w:cstheme="minorHAnsi"/>
          <w:b/>
          <w:sz w:val="22"/>
          <w:szCs w:val="22"/>
        </w:rPr>
        <w:t>i</w:t>
      </w:r>
      <w:r w:rsidR="00D27B31" w:rsidRPr="00A612FC">
        <w:rPr>
          <w:rFonts w:asciiTheme="minorHAnsi" w:hAnsiTheme="minorHAnsi" w:cstheme="minorHAnsi"/>
          <w:b/>
          <w:sz w:val="22"/>
          <w:szCs w:val="22"/>
        </w:rPr>
        <w:t xml:space="preserve">nventory </w:t>
      </w:r>
    </w:p>
    <w:p w14:paraId="6E4B7D7B" w14:textId="77777777" w:rsidR="00A742E1" w:rsidRPr="00A612FC" w:rsidRDefault="00A742E1" w:rsidP="00A612FC">
      <w:pPr>
        <w:keepNext/>
        <w:ind w:left="-11" w:firstLine="0"/>
        <w:jc w:val="left"/>
        <w:rPr>
          <w:rFonts w:asciiTheme="minorHAnsi" w:hAnsiTheme="minorHAnsi" w:cstheme="minorHAnsi"/>
          <w:sz w:val="22"/>
          <w:szCs w:val="22"/>
        </w:rPr>
      </w:pPr>
    </w:p>
    <w:p w14:paraId="7BD4504D" w14:textId="54764352" w:rsidR="009D5769" w:rsidRPr="00A612FC" w:rsidRDefault="006051B2" w:rsidP="001B47EA">
      <w:pPr>
        <w:ind w:left="426" w:hanging="427"/>
        <w:jc w:val="left"/>
        <w:rPr>
          <w:rFonts w:asciiTheme="minorHAnsi" w:hAnsiTheme="minorHAnsi" w:cstheme="minorHAnsi"/>
          <w:sz w:val="22"/>
          <w:szCs w:val="22"/>
        </w:rPr>
      </w:pPr>
      <w:r w:rsidRPr="00A612FC">
        <w:rPr>
          <w:rFonts w:asciiTheme="minorHAnsi" w:hAnsiTheme="minorHAnsi" w:cstheme="minorHAnsi"/>
          <w:color w:val="000000" w:themeColor="text1"/>
          <w:sz w:val="22"/>
          <w:szCs w:val="22"/>
        </w:rPr>
        <w:t>1</w:t>
      </w:r>
      <w:r w:rsidR="004279D0" w:rsidRPr="00A612FC">
        <w:rPr>
          <w:rFonts w:asciiTheme="minorHAnsi" w:hAnsiTheme="minorHAnsi" w:cstheme="minorHAnsi"/>
          <w:color w:val="000000" w:themeColor="text1"/>
          <w:sz w:val="22"/>
          <w:szCs w:val="22"/>
        </w:rPr>
        <w:t>3.</w:t>
      </w:r>
      <w:r w:rsidR="00A612FC">
        <w:rPr>
          <w:rFonts w:asciiTheme="minorHAnsi" w:hAnsiTheme="minorHAnsi" w:cstheme="minorHAnsi"/>
          <w:sz w:val="22"/>
          <w:szCs w:val="22"/>
        </w:rPr>
        <w:tab/>
      </w:r>
      <w:r w:rsidR="009D5769" w:rsidRPr="00A612FC">
        <w:rPr>
          <w:rFonts w:asciiTheme="minorHAnsi" w:hAnsiTheme="minorHAnsi" w:cstheme="minorHAnsi"/>
          <w:sz w:val="22"/>
          <w:szCs w:val="22"/>
        </w:rPr>
        <w:t xml:space="preserve">Based on the data submitted and Decision SC57-47 on wetland inventories, the Secretariat has continued to support </w:t>
      </w:r>
      <w:r w:rsidR="00AA2815">
        <w:rPr>
          <w:rFonts w:asciiTheme="minorHAnsi" w:hAnsiTheme="minorHAnsi" w:cstheme="minorHAnsi"/>
          <w:sz w:val="22"/>
          <w:szCs w:val="22"/>
        </w:rPr>
        <w:t xml:space="preserve">Contracting </w:t>
      </w:r>
      <w:r w:rsidR="009D5769" w:rsidRPr="00A612FC">
        <w:rPr>
          <w:rFonts w:asciiTheme="minorHAnsi" w:hAnsiTheme="minorHAnsi" w:cstheme="minorHAnsi"/>
          <w:sz w:val="22"/>
          <w:szCs w:val="22"/>
        </w:rPr>
        <w:t xml:space="preserve">Parties in developing wetland inventories and completing and refining </w:t>
      </w:r>
      <w:r w:rsidR="00AA2815">
        <w:rPr>
          <w:rFonts w:asciiTheme="minorHAnsi" w:hAnsiTheme="minorHAnsi" w:cstheme="minorHAnsi"/>
          <w:sz w:val="22"/>
          <w:szCs w:val="22"/>
        </w:rPr>
        <w:t xml:space="preserve">the data </w:t>
      </w:r>
      <w:r w:rsidR="009D5769" w:rsidRPr="00A612FC">
        <w:rPr>
          <w:rFonts w:asciiTheme="minorHAnsi" w:hAnsiTheme="minorHAnsi" w:cstheme="minorHAnsi"/>
          <w:sz w:val="22"/>
          <w:szCs w:val="22"/>
        </w:rPr>
        <w:t>on wetland extent that is available in inventories or similar country assessments</w:t>
      </w:r>
      <w:r w:rsidR="20D92418" w:rsidRPr="00A612FC">
        <w:rPr>
          <w:rFonts w:asciiTheme="minorHAnsi" w:hAnsiTheme="minorHAnsi" w:cstheme="minorHAnsi"/>
          <w:sz w:val="22"/>
          <w:szCs w:val="22"/>
        </w:rPr>
        <w:t>,</w:t>
      </w:r>
      <w:r w:rsidR="00AA2815">
        <w:rPr>
          <w:rFonts w:asciiTheme="minorHAnsi" w:hAnsiTheme="minorHAnsi" w:cstheme="minorHAnsi"/>
          <w:sz w:val="22"/>
          <w:szCs w:val="22"/>
        </w:rPr>
        <w:t xml:space="preserve"> </w:t>
      </w:r>
      <w:r w:rsidR="009D5769" w:rsidRPr="00A612FC">
        <w:rPr>
          <w:rFonts w:asciiTheme="minorHAnsi" w:hAnsiTheme="minorHAnsi" w:cstheme="minorHAnsi"/>
          <w:sz w:val="22"/>
          <w:szCs w:val="22"/>
        </w:rPr>
        <w:t xml:space="preserve">but has not been reported by Parties. Refinement of the data includes reporting on wetland type using the three main categories in the Ramsar classification: inland, marine and coastal, and human-made wetlands. </w:t>
      </w:r>
    </w:p>
    <w:p w14:paraId="1B1986B2" w14:textId="77777777" w:rsidR="009D5769" w:rsidRPr="00A612FC" w:rsidRDefault="009D5769" w:rsidP="001B47EA">
      <w:pPr>
        <w:ind w:left="426" w:hanging="427"/>
        <w:jc w:val="left"/>
        <w:rPr>
          <w:rFonts w:asciiTheme="minorHAnsi" w:hAnsiTheme="minorHAnsi" w:cstheme="minorHAnsi"/>
          <w:sz w:val="22"/>
          <w:szCs w:val="22"/>
        </w:rPr>
      </w:pPr>
    </w:p>
    <w:p w14:paraId="6614B221" w14:textId="000C46F4" w:rsidR="006E3E4C" w:rsidRPr="00A612FC" w:rsidRDefault="003A7976" w:rsidP="0095447C">
      <w:pPr>
        <w:autoSpaceDE w:val="0"/>
        <w:autoSpaceDN w:val="0"/>
        <w:ind w:left="426" w:hanging="427"/>
        <w:jc w:val="left"/>
        <w:rPr>
          <w:rFonts w:asciiTheme="minorHAnsi" w:hAnsiTheme="minorHAnsi" w:cstheme="minorHAnsi"/>
          <w:sz w:val="22"/>
          <w:szCs w:val="22"/>
        </w:rPr>
      </w:pPr>
      <w:r w:rsidRPr="00A612FC">
        <w:rPr>
          <w:rFonts w:asciiTheme="minorHAnsi" w:hAnsiTheme="minorHAnsi" w:cstheme="minorHAnsi"/>
          <w:color w:val="000000"/>
          <w:sz w:val="22"/>
          <w:szCs w:val="22"/>
        </w:rPr>
        <w:t>1</w:t>
      </w:r>
      <w:r w:rsidR="004279D0" w:rsidRPr="00A612FC">
        <w:rPr>
          <w:rFonts w:asciiTheme="minorHAnsi" w:hAnsiTheme="minorHAnsi" w:cstheme="minorHAnsi"/>
          <w:color w:val="000000"/>
          <w:sz w:val="22"/>
          <w:szCs w:val="22"/>
        </w:rPr>
        <w:t>4</w:t>
      </w:r>
      <w:r w:rsidR="00A612FC">
        <w:rPr>
          <w:rFonts w:asciiTheme="minorHAnsi" w:hAnsiTheme="minorHAnsi" w:cstheme="minorHAnsi"/>
          <w:color w:val="000000"/>
          <w:sz w:val="22"/>
          <w:szCs w:val="22"/>
        </w:rPr>
        <w:t>.</w:t>
      </w:r>
      <w:r w:rsidR="00A612FC">
        <w:rPr>
          <w:rFonts w:asciiTheme="minorHAnsi" w:hAnsiTheme="minorHAnsi" w:cstheme="minorHAnsi"/>
          <w:color w:val="000000"/>
          <w:sz w:val="22"/>
          <w:szCs w:val="22"/>
        </w:rPr>
        <w:tab/>
      </w:r>
      <w:r w:rsidR="00291EC1" w:rsidRPr="00A612FC">
        <w:rPr>
          <w:rFonts w:asciiTheme="minorHAnsi" w:hAnsiTheme="minorHAnsi" w:cstheme="minorHAnsi"/>
          <w:color w:val="000000"/>
          <w:sz w:val="22"/>
          <w:szCs w:val="22"/>
        </w:rPr>
        <w:t>In document</w:t>
      </w:r>
      <w:r w:rsidR="00FF7F9B" w:rsidRPr="00A612FC">
        <w:rPr>
          <w:rFonts w:asciiTheme="minorHAnsi" w:hAnsiTheme="minorHAnsi" w:cstheme="minorHAnsi"/>
          <w:color w:val="000000"/>
          <w:sz w:val="22"/>
          <w:szCs w:val="22"/>
        </w:rPr>
        <w:t>s</w:t>
      </w:r>
      <w:r w:rsidR="00291EC1" w:rsidRPr="00A612FC">
        <w:rPr>
          <w:rFonts w:asciiTheme="minorHAnsi" w:hAnsiTheme="minorHAnsi" w:cstheme="minorHAnsi"/>
          <w:color w:val="000000"/>
          <w:sz w:val="22"/>
          <w:szCs w:val="22"/>
        </w:rPr>
        <w:t xml:space="preserve"> SC58 Doc.9 and SC</w:t>
      </w:r>
      <w:r w:rsidR="00AF4A5C" w:rsidRPr="00A612FC">
        <w:rPr>
          <w:rFonts w:asciiTheme="minorHAnsi" w:hAnsiTheme="minorHAnsi" w:cstheme="minorHAnsi"/>
          <w:color w:val="000000"/>
          <w:sz w:val="22"/>
          <w:szCs w:val="22"/>
        </w:rPr>
        <w:t>59 Doc.9</w:t>
      </w:r>
      <w:r w:rsidR="00FF7F9B" w:rsidRPr="00A612FC">
        <w:rPr>
          <w:rFonts w:asciiTheme="minorHAnsi" w:hAnsiTheme="minorHAnsi" w:cstheme="minorHAnsi"/>
          <w:color w:val="000000"/>
          <w:sz w:val="22"/>
          <w:szCs w:val="22"/>
        </w:rPr>
        <w:t>,</w:t>
      </w:r>
      <w:r w:rsidR="00AF4A5C" w:rsidRPr="00A612FC">
        <w:rPr>
          <w:rFonts w:asciiTheme="minorHAnsi" w:hAnsiTheme="minorHAnsi" w:cstheme="minorHAnsi"/>
          <w:color w:val="000000"/>
          <w:sz w:val="22"/>
          <w:szCs w:val="22"/>
        </w:rPr>
        <w:t xml:space="preserve"> </w:t>
      </w:r>
      <w:r w:rsidR="00291EC1" w:rsidRPr="00A612FC">
        <w:rPr>
          <w:rFonts w:asciiTheme="minorHAnsi" w:hAnsiTheme="minorHAnsi" w:cstheme="minorHAnsi"/>
          <w:color w:val="000000"/>
          <w:sz w:val="22"/>
          <w:szCs w:val="22"/>
        </w:rPr>
        <w:t xml:space="preserve">the Secretariat </w:t>
      </w:r>
      <w:r w:rsidR="00217D7B" w:rsidRPr="00A612FC">
        <w:rPr>
          <w:rFonts w:asciiTheme="minorHAnsi" w:hAnsiTheme="minorHAnsi" w:cstheme="minorHAnsi"/>
          <w:color w:val="000000"/>
          <w:sz w:val="22"/>
          <w:szCs w:val="22"/>
        </w:rPr>
        <w:t xml:space="preserve">reported on the findings </w:t>
      </w:r>
      <w:r w:rsidR="00217D7B" w:rsidRPr="00A612FC">
        <w:rPr>
          <w:rFonts w:asciiTheme="minorHAnsi" w:hAnsiTheme="minorHAnsi" w:cstheme="minorHAnsi"/>
          <w:sz w:val="22"/>
          <w:szCs w:val="22"/>
        </w:rPr>
        <w:t>of the gap analysis</w:t>
      </w:r>
      <w:r w:rsidR="0095447C">
        <w:rPr>
          <w:rStyle w:val="FootnoteReference"/>
          <w:rFonts w:asciiTheme="minorHAnsi" w:hAnsiTheme="minorHAnsi" w:cstheme="minorHAnsi"/>
          <w:sz w:val="22"/>
          <w:szCs w:val="22"/>
        </w:rPr>
        <w:footnoteReference w:id="3"/>
      </w:r>
      <w:r w:rsidR="00217D7B" w:rsidRPr="00A612FC">
        <w:rPr>
          <w:rFonts w:asciiTheme="minorHAnsi" w:hAnsiTheme="minorHAnsi" w:cstheme="minorHAnsi"/>
          <w:sz w:val="22"/>
          <w:szCs w:val="22"/>
        </w:rPr>
        <w:t xml:space="preserve"> </w:t>
      </w:r>
      <w:r w:rsidR="0095447C" w:rsidRPr="0095447C">
        <w:rPr>
          <w:rFonts w:asciiTheme="minorHAnsi" w:hAnsiTheme="minorHAnsi" w:cstheme="minorHAnsi"/>
          <w:sz w:val="22"/>
          <w:szCs w:val="22"/>
        </w:rPr>
        <w:t>commissioned by the Secretariat in 2019</w:t>
      </w:r>
      <w:r w:rsidR="0095447C">
        <w:rPr>
          <w:rFonts w:asciiTheme="minorHAnsi" w:hAnsiTheme="minorHAnsi" w:cstheme="minorHAnsi"/>
          <w:sz w:val="22"/>
          <w:szCs w:val="22"/>
        </w:rPr>
        <w:t>, which</w:t>
      </w:r>
      <w:r w:rsidR="0095447C" w:rsidRPr="0095447C">
        <w:rPr>
          <w:rFonts w:asciiTheme="minorHAnsi" w:hAnsiTheme="minorHAnsi" w:cstheme="minorHAnsi"/>
          <w:sz w:val="22"/>
          <w:szCs w:val="22"/>
        </w:rPr>
        <w:t xml:space="preserve"> </w:t>
      </w:r>
      <w:r w:rsidR="00217D7B" w:rsidRPr="00A612FC">
        <w:rPr>
          <w:rFonts w:asciiTheme="minorHAnsi" w:hAnsiTheme="minorHAnsi" w:cstheme="minorHAnsi"/>
          <w:sz w:val="22"/>
          <w:szCs w:val="22"/>
        </w:rPr>
        <w:t xml:space="preserve">identifies </w:t>
      </w:r>
      <w:r w:rsidR="0095447C">
        <w:rPr>
          <w:rFonts w:asciiTheme="minorHAnsi" w:hAnsiTheme="minorHAnsi" w:cstheme="minorHAnsi"/>
          <w:sz w:val="22"/>
          <w:szCs w:val="22"/>
        </w:rPr>
        <w:t xml:space="preserve">the </w:t>
      </w:r>
      <w:r w:rsidR="00217D7B" w:rsidRPr="00A612FC">
        <w:rPr>
          <w:rFonts w:asciiTheme="minorHAnsi" w:hAnsiTheme="minorHAnsi" w:cstheme="minorHAnsi"/>
          <w:color w:val="000000"/>
          <w:sz w:val="22"/>
          <w:szCs w:val="22"/>
        </w:rPr>
        <w:t xml:space="preserve">current barriers, limitations and </w:t>
      </w:r>
      <w:r w:rsidR="00217D7B" w:rsidRPr="00A612FC">
        <w:rPr>
          <w:rFonts w:asciiTheme="minorHAnsi" w:hAnsiTheme="minorHAnsi" w:cstheme="minorHAnsi"/>
          <w:sz w:val="22"/>
          <w:szCs w:val="22"/>
        </w:rPr>
        <w:t xml:space="preserve">challenges facing Contracting Parties </w:t>
      </w:r>
      <w:r w:rsidR="0095447C">
        <w:rPr>
          <w:rFonts w:asciiTheme="minorHAnsi" w:hAnsiTheme="minorHAnsi" w:cstheme="minorHAnsi"/>
          <w:sz w:val="22"/>
          <w:szCs w:val="22"/>
        </w:rPr>
        <w:t>in undertaking, refining</w:t>
      </w:r>
      <w:r w:rsidR="00217D7B" w:rsidRPr="00A612FC">
        <w:rPr>
          <w:rFonts w:asciiTheme="minorHAnsi" w:hAnsiTheme="minorHAnsi" w:cstheme="minorHAnsi"/>
          <w:sz w:val="22"/>
          <w:szCs w:val="22"/>
        </w:rPr>
        <w:t xml:space="preserve"> or </w:t>
      </w:r>
      <w:r w:rsidR="0095447C">
        <w:rPr>
          <w:rFonts w:asciiTheme="minorHAnsi" w:hAnsiTheme="minorHAnsi" w:cstheme="minorHAnsi"/>
          <w:sz w:val="22"/>
          <w:szCs w:val="22"/>
        </w:rPr>
        <w:t>completing</w:t>
      </w:r>
      <w:r w:rsidR="00217D7B" w:rsidRPr="00A612FC">
        <w:rPr>
          <w:rFonts w:asciiTheme="minorHAnsi" w:hAnsiTheme="minorHAnsi" w:cstheme="minorHAnsi"/>
          <w:sz w:val="22"/>
          <w:szCs w:val="22"/>
        </w:rPr>
        <w:t xml:space="preserve"> wetland inventories and report</w:t>
      </w:r>
      <w:r w:rsidR="0095447C">
        <w:rPr>
          <w:rFonts w:asciiTheme="minorHAnsi" w:hAnsiTheme="minorHAnsi" w:cstheme="minorHAnsi"/>
          <w:sz w:val="22"/>
          <w:szCs w:val="22"/>
        </w:rPr>
        <w:t>ing</w:t>
      </w:r>
      <w:r w:rsidR="00217D7B" w:rsidRPr="00A612FC">
        <w:rPr>
          <w:rFonts w:asciiTheme="minorHAnsi" w:hAnsiTheme="minorHAnsi" w:cstheme="minorHAnsi"/>
          <w:sz w:val="22"/>
          <w:szCs w:val="22"/>
        </w:rPr>
        <w:t xml:space="preserve"> on wetland extent, and </w:t>
      </w:r>
      <w:r w:rsidR="0095447C">
        <w:rPr>
          <w:rFonts w:asciiTheme="minorHAnsi" w:hAnsiTheme="minorHAnsi" w:cstheme="minorHAnsi"/>
          <w:sz w:val="22"/>
          <w:szCs w:val="22"/>
        </w:rPr>
        <w:t xml:space="preserve">the </w:t>
      </w:r>
      <w:r w:rsidR="00217D7B" w:rsidRPr="00A612FC">
        <w:rPr>
          <w:rFonts w:asciiTheme="minorHAnsi" w:hAnsiTheme="minorHAnsi" w:cstheme="minorHAnsi"/>
          <w:sz w:val="22"/>
          <w:szCs w:val="22"/>
        </w:rPr>
        <w:t>priorities (including funding) to overcome the challenges</w:t>
      </w:r>
      <w:r w:rsidR="005D5353">
        <w:rPr>
          <w:rFonts w:asciiTheme="minorHAnsi" w:hAnsiTheme="minorHAnsi" w:cstheme="minorHAnsi"/>
          <w:sz w:val="22"/>
          <w:szCs w:val="22"/>
        </w:rPr>
        <w:t>;</w:t>
      </w:r>
      <w:r w:rsidR="00564F11" w:rsidRPr="00A612FC">
        <w:rPr>
          <w:rFonts w:asciiTheme="minorHAnsi" w:hAnsiTheme="minorHAnsi" w:cstheme="minorHAnsi"/>
          <w:sz w:val="22"/>
          <w:szCs w:val="22"/>
        </w:rPr>
        <w:t xml:space="preserve"> and </w:t>
      </w:r>
      <w:r w:rsidR="0095447C">
        <w:rPr>
          <w:rFonts w:asciiTheme="minorHAnsi" w:hAnsiTheme="minorHAnsi" w:cstheme="minorHAnsi"/>
          <w:sz w:val="22"/>
          <w:szCs w:val="22"/>
        </w:rPr>
        <w:t>it i</w:t>
      </w:r>
      <w:r w:rsidR="008054BC" w:rsidRPr="00A612FC">
        <w:rPr>
          <w:rFonts w:asciiTheme="minorHAnsi" w:hAnsiTheme="minorHAnsi" w:cstheme="minorHAnsi"/>
          <w:sz w:val="22"/>
          <w:szCs w:val="22"/>
        </w:rPr>
        <w:t xml:space="preserve">dentified </w:t>
      </w:r>
      <w:r w:rsidR="00291EC1" w:rsidRPr="00A612FC">
        <w:rPr>
          <w:rFonts w:asciiTheme="minorHAnsi" w:hAnsiTheme="minorHAnsi" w:cstheme="minorHAnsi"/>
          <w:color w:val="000000"/>
          <w:sz w:val="22"/>
          <w:szCs w:val="22"/>
        </w:rPr>
        <w:t>steps to continue supporting Contracting Parties</w:t>
      </w:r>
      <w:r w:rsidR="00676F51" w:rsidRPr="00A612FC">
        <w:rPr>
          <w:rFonts w:asciiTheme="minorHAnsi" w:hAnsiTheme="minorHAnsi" w:cstheme="minorHAnsi"/>
          <w:color w:val="000000"/>
          <w:sz w:val="22"/>
          <w:szCs w:val="22"/>
        </w:rPr>
        <w:t>.</w:t>
      </w:r>
      <w:r w:rsidR="00291EC1" w:rsidRPr="00A612FC">
        <w:rPr>
          <w:rFonts w:asciiTheme="minorHAnsi" w:hAnsiTheme="minorHAnsi" w:cstheme="minorHAnsi"/>
          <w:color w:val="000000"/>
          <w:sz w:val="22"/>
          <w:szCs w:val="22"/>
        </w:rPr>
        <w:t xml:space="preserve"> </w:t>
      </w:r>
      <w:r w:rsidR="00B970D2" w:rsidRPr="00A612FC">
        <w:rPr>
          <w:rFonts w:asciiTheme="minorHAnsi" w:hAnsiTheme="minorHAnsi" w:cstheme="minorHAnsi"/>
          <w:sz w:val="22"/>
          <w:szCs w:val="22"/>
        </w:rPr>
        <w:t>V</w:t>
      </w:r>
      <w:r w:rsidR="00A5547A" w:rsidRPr="00A612FC">
        <w:rPr>
          <w:rFonts w:asciiTheme="minorHAnsi" w:hAnsiTheme="minorHAnsi" w:cstheme="minorHAnsi"/>
          <w:sz w:val="22"/>
          <w:szCs w:val="22"/>
        </w:rPr>
        <w:t xml:space="preserve">oluntary contributions towards the </w:t>
      </w:r>
      <w:r w:rsidR="00D1561B" w:rsidRPr="00A612FC">
        <w:rPr>
          <w:rFonts w:asciiTheme="minorHAnsi" w:hAnsiTheme="minorHAnsi" w:cstheme="minorHAnsi"/>
          <w:sz w:val="22"/>
          <w:szCs w:val="22"/>
        </w:rPr>
        <w:t xml:space="preserve">Secretariat’s work </w:t>
      </w:r>
      <w:r w:rsidR="0095447C">
        <w:rPr>
          <w:rFonts w:asciiTheme="minorHAnsi" w:hAnsiTheme="minorHAnsi" w:cstheme="minorHAnsi"/>
          <w:sz w:val="22"/>
          <w:szCs w:val="22"/>
        </w:rPr>
        <w:t xml:space="preserve">in </w:t>
      </w:r>
      <w:r w:rsidR="00D1561B" w:rsidRPr="00A612FC">
        <w:rPr>
          <w:rFonts w:asciiTheme="minorHAnsi" w:hAnsiTheme="minorHAnsi" w:cstheme="minorHAnsi"/>
          <w:sz w:val="22"/>
          <w:szCs w:val="22"/>
        </w:rPr>
        <w:t xml:space="preserve">support </w:t>
      </w:r>
      <w:r w:rsidR="0095447C">
        <w:rPr>
          <w:rFonts w:asciiTheme="minorHAnsi" w:hAnsiTheme="minorHAnsi" w:cstheme="minorHAnsi"/>
          <w:sz w:val="22"/>
          <w:szCs w:val="22"/>
        </w:rPr>
        <w:t xml:space="preserve">of the </w:t>
      </w:r>
      <w:r w:rsidR="00D1561B" w:rsidRPr="00A612FC">
        <w:rPr>
          <w:rFonts w:asciiTheme="minorHAnsi" w:hAnsiTheme="minorHAnsi" w:cstheme="minorHAnsi"/>
          <w:sz w:val="22"/>
          <w:szCs w:val="22"/>
        </w:rPr>
        <w:t xml:space="preserve">development of </w:t>
      </w:r>
      <w:r w:rsidR="005F1091">
        <w:rPr>
          <w:rFonts w:asciiTheme="minorHAnsi" w:hAnsiTheme="minorHAnsi" w:cstheme="minorHAnsi"/>
          <w:sz w:val="22"/>
          <w:szCs w:val="22"/>
        </w:rPr>
        <w:t>NWIs</w:t>
      </w:r>
      <w:r w:rsidR="00D1561B" w:rsidRPr="00A612FC">
        <w:rPr>
          <w:rFonts w:asciiTheme="minorHAnsi" w:hAnsiTheme="minorHAnsi" w:cstheme="minorHAnsi"/>
          <w:sz w:val="22"/>
          <w:szCs w:val="22"/>
        </w:rPr>
        <w:t xml:space="preserve"> has been provided by </w:t>
      </w:r>
      <w:r w:rsidR="00A5547A" w:rsidRPr="00A612FC">
        <w:rPr>
          <w:rFonts w:asciiTheme="minorHAnsi" w:hAnsiTheme="minorHAnsi" w:cstheme="minorHAnsi"/>
          <w:sz w:val="22"/>
          <w:szCs w:val="22"/>
        </w:rPr>
        <w:t>the Flemish Ministry</w:t>
      </w:r>
      <w:r w:rsidR="000D171B" w:rsidRPr="00A612FC">
        <w:rPr>
          <w:rFonts w:asciiTheme="minorHAnsi" w:hAnsiTheme="minorHAnsi" w:cstheme="minorHAnsi"/>
          <w:sz w:val="22"/>
          <w:szCs w:val="22"/>
        </w:rPr>
        <w:t xml:space="preserve"> for Justice and Enforcement, Environment and Spatial Development,</w:t>
      </w:r>
      <w:r w:rsidR="0055099F" w:rsidRPr="00A612FC">
        <w:rPr>
          <w:rFonts w:asciiTheme="minorHAnsi" w:hAnsiTheme="minorHAnsi" w:cstheme="minorHAnsi"/>
          <w:sz w:val="22"/>
          <w:szCs w:val="22"/>
        </w:rPr>
        <w:t xml:space="preserve"> </w:t>
      </w:r>
      <w:r w:rsidR="000D171B" w:rsidRPr="00A612FC">
        <w:rPr>
          <w:rFonts w:asciiTheme="minorHAnsi" w:hAnsiTheme="minorHAnsi" w:cstheme="minorHAnsi"/>
          <w:sz w:val="22"/>
          <w:szCs w:val="22"/>
        </w:rPr>
        <w:t>Energy and Tourism</w:t>
      </w:r>
      <w:r w:rsidR="00B85B2B" w:rsidRPr="00A612FC">
        <w:rPr>
          <w:rFonts w:asciiTheme="minorHAnsi" w:hAnsiTheme="minorHAnsi" w:cstheme="minorHAnsi"/>
          <w:sz w:val="22"/>
          <w:szCs w:val="22"/>
        </w:rPr>
        <w:t xml:space="preserve">, with a focus on supporting </w:t>
      </w:r>
      <w:r w:rsidR="00A5547A" w:rsidRPr="00A612FC">
        <w:rPr>
          <w:rFonts w:asciiTheme="minorHAnsi" w:hAnsiTheme="minorHAnsi" w:cstheme="minorHAnsi"/>
          <w:sz w:val="22"/>
          <w:szCs w:val="22"/>
        </w:rPr>
        <w:t>African Contracting Parties</w:t>
      </w:r>
      <w:r w:rsidR="00B85B2B" w:rsidRPr="00A612FC">
        <w:rPr>
          <w:rFonts w:asciiTheme="minorHAnsi" w:hAnsiTheme="minorHAnsi" w:cstheme="minorHAnsi"/>
          <w:sz w:val="22"/>
          <w:szCs w:val="22"/>
        </w:rPr>
        <w:t>,</w:t>
      </w:r>
      <w:r w:rsidR="00A5547A" w:rsidRPr="00A612FC">
        <w:rPr>
          <w:rFonts w:asciiTheme="minorHAnsi" w:hAnsiTheme="minorHAnsi" w:cstheme="minorHAnsi"/>
          <w:sz w:val="22"/>
          <w:szCs w:val="22"/>
        </w:rPr>
        <w:t xml:space="preserve"> a</w:t>
      </w:r>
      <w:r w:rsidR="001B2C7A" w:rsidRPr="00A612FC">
        <w:rPr>
          <w:rFonts w:asciiTheme="minorHAnsi" w:hAnsiTheme="minorHAnsi" w:cstheme="minorHAnsi"/>
          <w:sz w:val="22"/>
          <w:szCs w:val="22"/>
        </w:rPr>
        <w:t>s well as</w:t>
      </w:r>
      <w:r w:rsidR="00A5547A" w:rsidRPr="00A612FC">
        <w:rPr>
          <w:rFonts w:asciiTheme="minorHAnsi" w:hAnsiTheme="minorHAnsi" w:cstheme="minorHAnsi"/>
          <w:sz w:val="22"/>
          <w:szCs w:val="22"/>
        </w:rPr>
        <w:t xml:space="preserve"> the </w:t>
      </w:r>
      <w:r w:rsidR="00A5547A" w:rsidRPr="00A612FC">
        <w:rPr>
          <w:rFonts w:asciiTheme="minorHAnsi" w:hAnsiTheme="minorHAnsi" w:cstheme="minorHAnsi"/>
          <w:color w:val="000000"/>
          <w:sz w:val="22"/>
          <w:szCs w:val="22"/>
        </w:rPr>
        <w:t>Royal Norwegian Ministry of Climate and Environment</w:t>
      </w:r>
      <w:r w:rsidR="00A5547A" w:rsidRPr="00A612FC">
        <w:rPr>
          <w:rFonts w:asciiTheme="minorHAnsi" w:hAnsiTheme="minorHAnsi" w:cstheme="minorHAnsi"/>
          <w:sz w:val="22"/>
          <w:szCs w:val="22"/>
        </w:rPr>
        <w:t>.</w:t>
      </w:r>
    </w:p>
    <w:p w14:paraId="662E7F89" w14:textId="77777777" w:rsidR="00086FA1" w:rsidRPr="00A612FC" w:rsidRDefault="00086FA1" w:rsidP="001B47EA">
      <w:pPr>
        <w:ind w:left="426" w:hanging="427"/>
        <w:jc w:val="left"/>
        <w:rPr>
          <w:rFonts w:asciiTheme="minorHAnsi" w:hAnsiTheme="minorHAnsi" w:cstheme="minorHAnsi"/>
          <w:color w:val="000000"/>
          <w:sz w:val="22"/>
          <w:szCs w:val="22"/>
        </w:rPr>
      </w:pPr>
    </w:p>
    <w:p w14:paraId="7A2FA701" w14:textId="3F84C302" w:rsidR="0043285E" w:rsidRPr="00A612FC" w:rsidRDefault="005C0150" w:rsidP="001B47EA">
      <w:pPr>
        <w:ind w:left="426" w:hanging="427"/>
        <w:jc w:val="left"/>
        <w:rPr>
          <w:rFonts w:asciiTheme="minorHAnsi" w:hAnsiTheme="minorHAnsi" w:cstheme="minorHAnsi"/>
          <w:color w:val="000000"/>
          <w:sz w:val="22"/>
          <w:szCs w:val="22"/>
        </w:rPr>
      </w:pPr>
      <w:r w:rsidRPr="00A612FC">
        <w:rPr>
          <w:rFonts w:asciiTheme="minorHAnsi" w:hAnsiTheme="minorHAnsi" w:cstheme="minorHAnsi"/>
          <w:color w:val="000000"/>
          <w:sz w:val="22"/>
          <w:szCs w:val="22"/>
        </w:rPr>
        <w:t>1</w:t>
      </w:r>
      <w:r w:rsidR="004279D0" w:rsidRPr="00A612FC">
        <w:rPr>
          <w:rFonts w:asciiTheme="minorHAnsi" w:hAnsiTheme="minorHAnsi" w:cstheme="minorHAnsi"/>
          <w:color w:val="000000"/>
          <w:sz w:val="22"/>
          <w:szCs w:val="22"/>
        </w:rPr>
        <w:t>5</w:t>
      </w:r>
      <w:r w:rsidR="00415458" w:rsidRPr="00A612FC">
        <w:rPr>
          <w:rFonts w:asciiTheme="minorHAnsi" w:hAnsiTheme="minorHAnsi" w:cstheme="minorHAnsi"/>
          <w:color w:val="000000"/>
          <w:sz w:val="22"/>
          <w:szCs w:val="22"/>
        </w:rPr>
        <w:t>.</w:t>
      </w:r>
      <w:r w:rsidR="00A612FC">
        <w:rPr>
          <w:rFonts w:asciiTheme="minorHAnsi" w:hAnsiTheme="minorHAnsi" w:cstheme="minorHAnsi"/>
          <w:color w:val="000000"/>
          <w:sz w:val="22"/>
          <w:szCs w:val="22"/>
        </w:rPr>
        <w:tab/>
      </w:r>
      <w:r w:rsidR="0095456D" w:rsidRPr="00A612FC">
        <w:rPr>
          <w:rFonts w:asciiTheme="minorHAnsi" w:hAnsiTheme="minorHAnsi" w:cstheme="minorHAnsi"/>
          <w:color w:val="000000"/>
          <w:sz w:val="22"/>
          <w:szCs w:val="22"/>
        </w:rPr>
        <w:t xml:space="preserve">Further to </w:t>
      </w:r>
      <w:r w:rsidR="0021666E" w:rsidRPr="00A612FC">
        <w:rPr>
          <w:rFonts w:asciiTheme="minorHAnsi" w:hAnsiTheme="minorHAnsi" w:cstheme="minorHAnsi"/>
          <w:color w:val="000000"/>
          <w:sz w:val="22"/>
          <w:szCs w:val="22"/>
        </w:rPr>
        <w:t>this</w:t>
      </w:r>
      <w:r w:rsidR="0095456D" w:rsidRPr="00A612FC">
        <w:rPr>
          <w:rFonts w:asciiTheme="minorHAnsi" w:hAnsiTheme="minorHAnsi" w:cstheme="minorHAnsi"/>
          <w:color w:val="000000"/>
          <w:sz w:val="22"/>
          <w:szCs w:val="22"/>
        </w:rPr>
        <w:t xml:space="preserve">, and in light of </w:t>
      </w:r>
      <w:r w:rsidR="006C317F" w:rsidRPr="00A612FC">
        <w:rPr>
          <w:rFonts w:asciiTheme="minorHAnsi" w:hAnsiTheme="minorHAnsi" w:cstheme="minorHAnsi"/>
          <w:color w:val="000000"/>
          <w:sz w:val="22"/>
          <w:szCs w:val="22"/>
        </w:rPr>
        <w:t xml:space="preserve">the current status of </w:t>
      </w:r>
      <w:r w:rsidR="00C9188D" w:rsidRPr="00A612FC">
        <w:rPr>
          <w:rFonts w:asciiTheme="minorHAnsi" w:hAnsiTheme="minorHAnsi" w:cstheme="minorHAnsi"/>
          <w:color w:val="000000"/>
          <w:sz w:val="22"/>
          <w:szCs w:val="22"/>
        </w:rPr>
        <w:t xml:space="preserve">development of </w:t>
      </w:r>
      <w:r w:rsidR="005F1091">
        <w:rPr>
          <w:rFonts w:asciiTheme="minorHAnsi" w:hAnsiTheme="minorHAnsi" w:cstheme="minorHAnsi"/>
          <w:color w:val="000000"/>
          <w:sz w:val="22"/>
          <w:szCs w:val="22"/>
        </w:rPr>
        <w:t>NWIs</w:t>
      </w:r>
      <w:r w:rsidR="00C9188D" w:rsidRPr="00A612FC">
        <w:rPr>
          <w:rFonts w:asciiTheme="minorHAnsi" w:hAnsiTheme="minorHAnsi" w:cstheme="minorHAnsi"/>
          <w:color w:val="000000"/>
          <w:sz w:val="22"/>
          <w:szCs w:val="22"/>
        </w:rPr>
        <w:t xml:space="preserve">, </w:t>
      </w:r>
      <w:r w:rsidR="00215506" w:rsidRPr="00A612FC">
        <w:rPr>
          <w:rFonts w:asciiTheme="minorHAnsi" w:hAnsiTheme="minorHAnsi" w:cstheme="minorHAnsi"/>
          <w:color w:val="000000"/>
          <w:sz w:val="22"/>
          <w:szCs w:val="22"/>
        </w:rPr>
        <w:t xml:space="preserve">the Secretariat recommends </w:t>
      </w:r>
      <w:r w:rsidR="007A0806" w:rsidRPr="00A612FC">
        <w:rPr>
          <w:rFonts w:asciiTheme="minorHAnsi" w:hAnsiTheme="minorHAnsi" w:cstheme="minorHAnsi"/>
          <w:color w:val="000000"/>
          <w:sz w:val="22"/>
          <w:szCs w:val="22"/>
        </w:rPr>
        <w:t>a more</w:t>
      </w:r>
      <w:r w:rsidR="009048E6" w:rsidRPr="00A612FC">
        <w:rPr>
          <w:rFonts w:asciiTheme="minorHAnsi" w:hAnsiTheme="minorHAnsi" w:cstheme="minorHAnsi"/>
          <w:color w:val="000000"/>
          <w:sz w:val="22"/>
          <w:szCs w:val="22"/>
        </w:rPr>
        <w:t xml:space="preserve"> structured</w:t>
      </w:r>
      <w:r w:rsidR="0043285E" w:rsidRPr="00A612FC">
        <w:rPr>
          <w:rFonts w:asciiTheme="minorHAnsi" w:eastAsia="Calibri" w:hAnsiTheme="minorHAnsi" w:cstheme="minorHAnsi"/>
          <w:sz w:val="22"/>
          <w:szCs w:val="22"/>
        </w:rPr>
        <w:t xml:space="preserve"> approach to</w:t>
      </w:r>
      <w:r w:rsidR="009C4433" w:rsidRPr="00A612FC">
        <w:rPr>
          <w:rFonts w:asciiTheme="minorHAnsi" w:eastAsia="Calibri" w:hAnsiTheme="minorHAnsi" w:cstheme="minorHAnsi"/>
          <w:sz w:val="22"/>
          <w:szCs w:val="22"/>
        </w:rPr>
        <w:t>wards</w:t>
      </w:r>
      <w:r w:rsidR="0043285E" w:rsidRPr="00A612FC">
        <w:rPr>
          <w:rFonts w:asciiTheme="minorHAnsi" w:eastAsia="Calibri" w:hAnsiTheme="minorHAnsi" w:cstheme="minorHAnsi"/>
          <w:sz w:val="22"/>
          <w:szCs w:val="22"/>
        </w:rPr>
        <w:t xml:space="preserve"> wetland inventory support</w:t>
      </w:r>
      <w:r w:rsidR="009C4433" w:rsidRPr="00A612FC">
        <w:rPr>
          <w:rFonts w:asciiTheme="minorHAnsi" w:eastAsia="Calibri" w:hAnsiTheme="minorHAnsi" w:cstheme="minorHAnsi"/>
          <w:sz w:val="22"/>
          <w:szCs w:val="22"/>
        </w:rPr>
        <w:t xml:space="preserve">. This would </w:t>
      </w:r>
      <w:r w:rsidR="00D8534B" w:rsidRPr="00A612FC">
        <w:rPr>
          <w:rFonts w:asciiTheme="minorHAnsi" w:eastAsia="Calibri" w:hAnsiTheme="minorHAnsi" w:cstheme="minorHAnsi"/>
          <w:sz w:val="22"/>
          <w:szCs w:val="22"/>
        </w:rPr>
        <w:t>entail:</w:t>
      </w:r>
    </w:p>
    <w:p w14:paraId="3060E9BD" w14:textId="77777777" w:rsidR="0043285E" w:rsidRPr="00A612FC" w:rsidRDefault="0043285E" w:rsidP="00A612FC">
      <w:pPr>
        <w:ind w:left="425" w:hanging="425"/>
        <w:jc w:val="left"/>
        <w:rPr>
          <w:rFonts w:asciiTheme="minorHAnsi" w:hAnsiTheme="minorHAnsi" w:cstheme="minorHAnsi"/>
          <w:color w:val="000000"/>
          <w:sz w:val="22"/>
          <w:szCs w:val="22"/>
        </w:rPr>
      </w:pPr>
    </w:p>
    <w:p w14:paraId="3D8189B8" w14:textId="43512EE2" w:rsidR="0043640A" w:rsidRDefault="00B51578" w:rsidP="00B51578">
      <w:pPr>
        <w:pStyle w:val="pf0"/>
        <w:spacing w:before="0" w:beforeAutospacing="0" w:after="0" w:afterAutospacing="0"/>
        <w:ind w:left="851" w:hanging="425"/>
        <w:rPr>
          <w:rStyle w:val="cf01"/>
          <w:rFonts w:asciiTheme="minorHAnsi" w:hAnsiTheme="minorHAnsi" w:cstheme="minorHAnsi"/>
          <w:sz w:val="22"/>
          <w:szCs w:val="22"/>
        </w:rPr>
      </w:pPr>
      <w:r>
        <w:rPr>
          <w:rStyle w:val="cf01"/>
          <w:rFonts w:asciiTheme="minorHAnsi" w:hAnsiTheme="minorHAnsi" w:cstheme="minorHAnsi"/>
          <w:sz w:val="22"/>
          <w:szCs w:val="22"/>
        </w:rPr>
        <w:t>a.</w:t>
      </w:r>
      <w:r>
        <w:rPr>
          <w:rStyle w:val="cf01"/>
          <w:rFonts w:asciiTheme="minorHAnsi" w:hAnsiTheme="minorHAnsi" w:cstheme="minorHAnsi"/>
          <w:sz w:val="22"/>
          <w:szCs w:val="22"/>
        </w:rPr>
        <w:tab/>
      </w:r>
      <w:r w:rsidR="00487293" w:rsidRPr="00A612FC">
        <w:rPr>
          <w:rStyle w:val="cf01"/>
          <w:rFonts w:asciiTheme="minorHAnsi" w:hAnsiTheme="minorHAnsi" w:cstheme="minorHAnsi"/>
          <w:sz w:val="22"/>
          <w:szCs w:val="22"/>
        </w:rPr>
        <w:t>Further identification of spe</w:t>
      </w:r>
      <w:r w:rsidR="0095447C">
        <w:rPr>
          <w:rStyle w:val="cf01"/>
          <w:rFonts w:asciiTheme="minorHAnsi" w:hAnsiTheme="minorHAnsi" w:cstheme="minorHAnsi"/>
          <w:sz w:val="22"/>
          <w:szCs w:val="22"/>
        </w:rPr>
        <w:t>cific needs or key constraints which Contracting P</w:t>
      </w:r>
      <w:r w:rsidR="00487293" w:rsidRPr="00A612FC">
        <w:rPr>
          <w:rStyle w:val="cf01"/>
          <w:rFonts w:asciiTheme="minorHAnsi" w:hAnsiTheme="minorHAnsi" w:cstheme="minorHAnsi"/>
          <w:sz w:val="22"/>
          <w:szCs w:val="22"/>
        </w:rPr>
        <w:t xml:space="preserve">arties face in wetland inventory, building on the assessment done </w:t>
      </w:r>
      <w:r w:rsidR="0043640A" w:rsidRPr="00A612FC">
        <w:rPr>
          <w:rStyle w:val="cf01"/>
          <w:rFonts w:asciiTheme="minorHAnsi" w:hAnsiTheme="minorHAnsi" w:cstheme="minorHAnsi"/>
          <w:sz w:val="22"/>
          <w:szCs w:val="22"/>
        </w:rPr>
        <w:t>in 2019</w:t>
      </w:r>
      <w:r w:rsidR="00A12216" w:rsidRPr="00A612FC">
        <w:rPr>
          <w:rStyle w:val="cf01"/>
          <w:rFonts w:asciiTheme="minorHAnsi" w:hAnsiTheme="minorHAnsi" w:cstheme="minorHAnsi"/>
          <w:sz w:val="22"/>
          <w:szCs w:val="22"/>
        </w:rPr>
        <w:t xml:space="preserve"> and in consultation with </w:t>
      </w:r>
      <w:r w:rsidR="0095447C">
        <w:rPr>
          <w:rStyle w:val="cf01"/>
          <w:rFonts w:asciiTheme="minorHAnsi" w:hAnsiTheme="minorHAnsi" w:cstheme="minorHAnsi"/>
          <w:sz w:val="22"/>
          <w:szCs w:val="22"/>
        </w:rPr>
        <w:t>P</w:t>
      </w:r>
      <w:r w:rsidR="00A12216" w:rsidRPr="00A612FC">
        <w:rPr>
          <w:rStyle w:val="cf01"/>
          <w:rFonts w:asciiTheme="minorHAnsi" w:hAnsiTheme="minorHAnsi" w:cstheme="minorHAnsi"/>
          <w:sz w:val="22"/>
          <w:szCs w:val="22"/>
        </w:rPr>
        <w:t xml:space="preserve">arties. </w:t>
      </w:r>
    </w:p>
    <w:p w14:paraId="11FF1CEA" w14:textId="77777777" w:rsidR="00B51578" w:rsidRPr="00A612FC" w:rsidRDefault="00B51578" w:rsidP="00B51578">
      <w:pPr>
        <w:pStyle w:val="pf0"/>
        <w:spacing w:before="0" w:beforeAutospacing="0" w:after="0" w:afterAutospacing="0"/>
        <w:ind w:left="851" w:hanging="425"/>
        <w:rPr>
          <w:rStyle w:val="cf01"/>
          <w:rFonts w:asciiTheme="minorHAnsi" w:hAnsiTheme="minorHAnsi" w:cstheme="minorHAnsi"/>
          <w:sz w:val="22"/>
          <w:szCs w:val="22"/>
        </w:rPr>
      </w:pPr>
    </w:p>
    <w:p w14:paraId="138E7E61" w14:textId="387918E2" w:rsidR="00487293" w:rsidRDefault="00B51578" w:rsidP="00B51578">
      <w:pPr>
        <w:pStyle w:val="pf0"/>
        <w:spacing w:before="0" w:beforeAutospacing="0" w:after="0" w:afterAutospacing="0"/>
        <w:ind w:left="851" w:hanging="425"/>
        <w:rPr>
          <w:rStyle w:val="cf01"/>
          <w:rFonts w:asciiTheme="minorHAnsi" w:hAnsiTheme="minorHAnsi" w:cstheme="minorHAnsi"/>
          <w:sz w:val="22"/>
          <w:szCs w:val="22"/>
        </w:rPr>
      </w:pPr>
      <w:r>
        <w:rPr>
          <w:rStyle w:val="cf01"/>
          <w:rFonts w:asciiTheme="minorHAnsi" w:hAnsiTheme="minorHAnsi" w:cstheme="minorHAnsi"/>
          <w:sz w:val="22"/>
          <w:szCs w:val="22"/>
        </w:rPr>
        <w:t>b.</w:t>
      </w:r>
      <w:r>
        <w:rPr>
          <w:rStyle w:val="cf01"/>
          <w:rFonts w:asciiTheme="minorHAnsi" w:hAnsiTheme="minorHAnsi" w:cstheme="minorHAnsi"/>
          <w:sz w:val="22"/>
          <w:szCs w:val="22"/>
        </w:rPr>
        <w:tab/>
      </w:r>
      <w:r w:rsidR="00487293" w:rsidRPr="00A612FC">
        <w:rPr>
          <w:rStyle w:val="cf01"/>
          <w:rFonts w:asciiTheme="minorHAnsi" w:hAnsiTheme="minorHAnsi" w:cstheme="minorHAnsi"/>
          <w:sz w:val="22"/>
          <w:szCs w:val="22"/>
        </w:rPr>
        <w:t xml:space="preserve">Development of additional guidance addressing aspects that may not be sufficiently covered in existing guidance material (such as </w:t>
      </w:r>
      <w:r w:rsidR="0095447C">
        <w:rPr>
          <w:rStyle w:val="cf01"/>
          <w:rFonts w:asciiTheme="minorHAnsi" w:hAnsiTheme="minorHAnsi" w:cstheme="minorHAnsi"/>
          <w:sz w:val="22"/>
          <w:szCs w:val="22"/>
        </w:rPr>
        <w:t xml:space="preserve">those </w:t>
      </w:r>
      <w:r w:rsidR="00487293" w:rsidRPr="00A612FC">
        <w:rPr>
          <w:rStyle w:val="cf01"/>
          <w:rFonts w:asciiTheme="minorHAnsi" w:hAnsiTheme="minorHAnsi" w:cstheme="minorHAnsi"/>
          <w:sz w:val="22"/>
          <w:szCs w:val="22"/>
        </w:rPr>
        <w:t xml:space="preserve">relating to institutional </w:t>
      </w:r>
      <w:r w:rsidR="009C4433" w:rsidRPr="00A612FC">
        <w:rPr>
          <w:rStyle w:val="cf01"/>
          <w:rFonts w:asciiTheme="minorHAnsi" w:hAnsiTheme="minorHAnsi" w:cstheme="minorHAnsi"/>
          <w:sz w:val="22"/>
          <w:szCs w:val="22"/>
        </w:rPr>
        <w:t xml:space="preserve">arrangements </w:t>
      </w:r>
      <w:r w:rsidR="00487293" w:rsidRPr="00A612FC">
        <w:rPr>
          <w:rStyle w:val="cf01"/>
          <w:rFonts w:asciiTheme="minorHAnsi" w:hAnsiTheme="minorHAnsi" w:cstheme="minorHAnsi"/>
          <w:sz w:val="22"/>
          <w:szCs w:val="22"/>
        </w:rPr>
        <w:t>and policy basis for wetland inventory)</w:t>
      </w:r>
      <w:r w:rsidR="003F709F" w:rsidRPr="00A612FC">
        <w:rPr>
          <w:rStyle w:val="cf01"/>
          <w:rFonts w:asciiTheme="minorHAnsi" w:hAnsiTheme="minorHAnsi" w:cstheme="minorHAnsi"/>
          <w:sz w:val="22"/>
          <w:szCs w:val="22"/>
        </w:rPr>
        <w:t xml:space="preserve">, where relevant </w:t>
      </w:r>
      <w:r w:rsidR="00B56201" w:rsidRPr="00A612FC">
        <w:rPr>
          <w:rStyle w:val="cf01"/>
          <w:rFonts w:asciiTheme="minorHAnsi" w:hAnsiTheme="minorHAnsi" w:cstheme="minorHAnsi"/>
          <w:sz w:val="22"/>
          <w:szCs w:val="22"/>
        </w:rPr>
        <w:t>with the STRP and in the context of its work plan</w:t>
      </w:r>
      <w:r w:rsidR="00BD6EDF" w:rsidRPr="00A612FC">
        <w:rPr>
          <w:rFonts w:asciiTheme="minorHAnsi" w:hAnsiTheme="minorHAnsi" w:cstheme="minorHAnsi"/>
          <w:sz w:val="22"/>
          <w:szCs w:val="22"/>
        </w:rPr>
        <w:t>.</w:t>
      </w:r>
      <w:r w:rsidR="00487293" w:rsidRPr="00A612FC">
        <w:rPr>
          <w:rStyle w:val="cf01"/>
          <w:rFonts w:asciiTheme="minorHAnsi" w:hAnsiTheme="minorHAnsi" w:cstheme="minorHAnsi"/>
          <w:sz w:val="22"/>
          <w:szCs w:val="22"/>
        </w:rPr>
        <w:t xml:space="preserve"> </w:t>
      </w:r>
    </w:p>
    <w:p w14:paraId="1B0B3FBD" w14:textId="77777777" w:rsidR="00B51578" w:rsidRPr="00A612FC" w:rsidRDefault="00B51578" w:rsidP="00B51578">
      <w:pPr>
        <w:pStyle w:val="pf0"/>
        <w:spacing w:before="0" w:beforeAutospacing="0" w:after="0" w:afterAutospacing="0"/>
        <w:ind w:left="851" w:hanging="425"/>
        <w:rPr>
          <w:rFonts w:asciiTheme="minorHAnsi" w:hAnsiTheme="minorHAnsi" w:cstheme="minorHAnsi"/>
          <w:sz w:val="22"/>
          <w:szCs w:val="22"/>
        </w:rPr>
      </w:pPr>
    </w:p>
    <w:p w14:paraId="5C9312F9" w14:textId="1C805F42" w:rsidR="00487293" w:rsidRDefault="00B51578" w:rsidP="00B51578">
      <w:pPr>
        <w:ind w:left="851" w:hanging="425"/>
        <w:jc w:val="left"/>
        <w:rPr>
          <w:rStyle w:val="cf01"/>
          <w:rFonts w:asciiTheme="minorHAnsi" w:hAnsiTheme="minorHAnsi" w:cstheme="minorHAnsi"/>
          <w:sz w:val="22"/>
          <w:szCs w:val="22"/>
        </w:rPr>
      </w:pPr>
      <w:r>
        <w:rPr>
          <w:rStyle w:val="cf01"/>
          <w:rFonts w:asciiTheme="minorHAnsi" w:hAnsiTheme="minorHAnsi" w:cstheme="minorHAnsi"/>
          <w:sz w:val="22"/>
          <w:szCs w:val="22"/>
        </w:rPr>
        <w:t>c.</w:t>
      </w:r>
      <w:r>
        <w:rPr>
          <w:rStyle w:val="cf01"/>
          <w:rFonts w:asciiTheme="minorHAnsi" w:hAnsiTheme="minorHAnsi" w:cstheme="minorHAnsi"/>
          <w:sz w:val="22"/>
          <w:szCs w:val="22"/>
        </w:rPr>
        <w:tab/>
      </w:r>
      <w:r w:rsidR="00487293" w:rsidRPr="00B51578">
        <w:rPr>
          <w:rStyle w:val="cf01"/>
          <w:rFonts w:asciiTheme="minorHAnsi" w:hAnsiTheme="minorHAnsi" w:cstheme="minorHAnsi"/>
          <w:sz w:val="22"/>
          <w:szCs w:val="22"/>
        </w:rPr>
        <w:t>C</w:t>
      </w:r>
      <w:r w:rsidR="00E63299" w:rsidRPr="00B51578">
        <w:rPr>
          <w:rStyle w:val="cf01"/>
          <w:rFonts w:asciiTheme="minorHAnsi" w:hAnsiTheme="minorHAnsi" w:cstheme="minorHAnsi"/>
          <w:sz w:val="22"/>
          <w:szCs w:val="22"/>
        </w:rPr>
        <w:t>apacity build</w:t>
      </w:r>
      <w:r w:rsidR="004C66F7" w:rsidRPr="00B51578">
        <w:rPr>
          <w:rStyle w:val="cf01"/>
          <w:rFonts w:asciiTheme="minorHAnsi" w:hAnsiTheme="minorHAnsi" w:cstheme="minorHAnsi"/>
          <w:sz w:val="22"/>
          <w:szCs w:val="22"/>
        </w:rPr>
        <w:t>i</w:t>
      </w:r>
      <w:r w:rsidR="00E63299" w:rsidRPr="00B51578">
        <w:rPr>
          <w:rStyle w:val="cf01"/>
          <w:rFonts w:asciiTheme="minorHAnsi" w:hAnsiTheme="minorHAnsi" w:cstheme="minorHAnsi"/>
          <w:sz w:val="22"/>
          <w:szCs w:val="22"/>
        </w:rPr>
        <w:t>ng</w:t>
      </w:r>
      <w:r w:rsidR="005B431A">
        <w:rPr>
          <w:rStyle w:val="cf01"/>
          <w:rFonts w:asciiTheme="minorHAnsi" w:hAnsiTheme="minorHAnsi" w:cstheme="minorHAnsi"/>
          <w:sz w:val="22"/>
          <w:szCs w:val="22"/>
        </w:rPr>
        <w:t>,</w:t>
      </w:r>
      <w:r w:rsidR="00487293" w:rsidRPr="00B51578">
        <w:rPr>
          <w:rStyle w:val="cf01"/>
          <w:rFonts w:asciiTheme="minorHAnsi" w:hAnsiTheme="minorHAnsi" w:cstheme="minorHAnsi"/>
          <w:sz w:val="22"/>
          <w:szCs w:val="22"/>
        </w:rPr>
        <w:t xml:space="preserve"> including</w:t>
      </w:r>
      <w:r w:rsidR="00F76B93" w:rsidRPr="00B51578">
        <w:rPr>
          <w:rStyle w:val="cf01"/>
          <w:rFonts w:asciiTheme="minorHAnsi" w:hAnsiTheme="minorHAnsi" w:cstheme="minorHAnsi"/>
          <w:sz w:val="22"/>
          <w:szCs w:val="22"/>
        </w:rPr>
        <w:t xml:space="preserve"> </w:t>
      </w:r>
      <w:r w:rsidR="00F76B93" w:rsidRPr="00B51578">
        <w:rPr>
          <w:rFonts w:asciiTheme="minorHAnsi" w:hAnsiTheme="minorHAnsi" w:cstheme="minorHAnsi"/>
          <w:sz w:val="22"/>
          <w:szCs w:val="22"/>
        </w:rPr>
        <w:t xml:space="preserve">the preparation of training courses </w:t>
      </w:r>
      <w:r w:rsidR="00667912" w:rsidRPr="00B51578">
        <w:rPr>
          <w:rFonts w:asciiTheme="minorHAnsi" w:hAnsiTheme="minorHAnsi" w:cstheme="minorHAnsi"/>
          <w:sz w:val="22"/>
          <w:szCs w:val="22"/>
        </w:rPr>
        <w:t>a</w:t>
      </w:r>
      <w:r w:rsidR="00C955EA" w:rsidRPr="00B51578">
        <w:rPr>
          <w:rFonts w:asciiTheme="minorHAnsi" w:hAnsiTheme="minorHAnsi" w:cstheme="minorHAnsi"/>
          <w:sz w:val="22"/>
          <w:szCs w:val="22"/>
        </w:rPr>
        <w:t xml:space="preserve">s well as </w:t>
      </w:r>
      <w:r w:rsidR="00A2416B" w:rsidRPr="00B51578">
        <w:rPr>
          <w:rFonts w:asciiTheme="minorHAnsi" w:hAnsiTheme="minorHAnsi" w:cstheme="minorHAnsi"/>
          <w:sz w:val="22"/>
          <w:szCs w:val="22"/>
        </w:rPr>
        <w:t>training</w:t>
      </w:r>
      <w:r w:rsidR="00487293" w:rsidRPr="00B51578">
        <w:rPr>
          <w:rStyle w:val="cf01"/>
          <w:rFonts w:asciiTheme="minorHAnsi" w:hAnsiTheme="minorHAnsi" w:cstheme="minorHAnsi"/>
          <w:sz w:val="22"/>
          <w:szCs w:val="22"/>
        </w:rPr>
        <w:t xml:space="preserve"> materials</w:t>
      </w:r>
      <w:r w:rsidR="00667912" w:rsidRPr="00B51578">
        <w:rPr>
          <w:rStyle w:val="cf01"/>
          <w:rFonts w:asciiTheme="minorHAnsi" w:hAnsiTheme="minorHAnsi" w:cstheme="minorHAnsi"/>
          <w:sz w:val="22"/>
          <w:szCs w:val="22"/>
        </w:rPr>
        <w:t xml:space="preserve"> for wetland inventory</w:t>
      </w:r>
      <w:r w:rsidR="00487293" w:rsidRPr="00B51578">
        <w:rPr>
          <w:rStyle w:val="cf01"/>
          <w:rFonts w:asciiTheme="minorHAnsi" w:hAnsiTheme="minorHAnsi" w:cstheme="minorHAnsi"/>
          <w:sz w:val="22"/>
          <w:szCs w:val="22"/>
        </w:rPr>
        <w:t xml:space="preserve">, </w:t>
      </w:r>
      <w:r w:rsidR="005B431A">
        <w:rPr>
          <w:rStyle w:val="cf01"/>
          <w:rFonts w:asciiTheme="minorHAnsi" w:hAnsiTheme="minorHAnsi" w:cstheme="minorHAnsi"/>
          <w:sz w:val="22"/>
          <w:szCs w:val="22"/>
        </w:rPr>
        <w:t>again</w:t>
      </w:r>
      <w:r w:rsidR="00487293" w:rsidRPr="00B51578">
        <w:rPr>
          <w:rStyle w:val="cf01"/>
          <w:rFonts w:asciiTheme="minorHAnsi" w:hAnsiTheme="minorHAnsi" w:cstheme="minorHAnsi"/>
          <w:sz w:val="22"/>
          <w:szCs w:val="22"/>
        </w:rPr>
        <w:t xml:space="preserve"> with attention to specific </w:t>
      </w:r>
      <w:r w:rsidR="00C02496" w:rsidRPr="00B51578">
        <w:rPr>
          <w:rStyle w:val="cf01"/>
          <w:rFonts w:asciiTheme="minorHAnsi" w:hAnsiTheme="minorHAnsi" w:cstheme="minorHAnsi"/>
          <w:sz w:val="22"/>
          <w:szCs w:val="22"/>
        </w:rPr>
        <w:t xml:space="preserve">topics </w:t>
      </w:r>
      <w:r w:rsidR="006315BC" w:rsidRPr="00B51578">
        <w:rPr>
          <w:rStyle w:val="cf01"/>
          <w:rFonts w:asciiTheme="minorHAnsi" w:hAnsiTheme="minorHAnsi" w:cstheme="minorHAnsi"/>
          <w:sz w:val="22"/>
          <w:szCs w:val="22"/>
        </w:rPr>
        <w:t xml:space="preserve">(such as integration of Earth Observation data in NWI) and specific </w:t>
      </w:r>
      <w:r w:rsidR="00487293" w:rsidRPr="00B51578">
        <w:rPr>
          <w:rStyle w:val="cf01"/>
          <w:rFonts w:asciiTheme="minorHAnsi" w:hAnsiTheme="minorHAnsi" w:cstheme="minorHAnsi"/>
          <w:sz w:val="22"/>
          <w:szCs w:val="22"/>
        </w:rPr>
        <w:t>applica</w:t>
      </w:r>
      <w:r w:rsidR="005D5353">
        <w:rPr>
          <w:rStyle w:val="cf01"/>
          <w:rFonts w:asciiTheme="minorHAnsi" w:hAnsiTheme="minorHAnsi" w:cstheme="minorHAnsi"/>
          <w:sz w:val="22"/>
          <w:szCs w:val="22"/>
        </w:rPr>
        <w:t>tions of NWI called for in COP R</w:t>
      </w:r>
      <w:r w:rsidR="00487293" w:rsidRPr="00B51578">
        <w:rPr>
          <w:rStyle w:val="cf01"/>
          <w:rFonts w:asciiTheme="minorHAnsi" w:hAnsiTheme="minorHAnsi" w:cstheme="minorHAnsi"/>
          <w:sz w:val="22"/>
          <w:szCs w:val="22"/>
        </w:rPr>
        <w:t xml:space="preserve">esolutions </w:t>
      </w:r>
      <w:r w:rsidR="00487293" w:rsidRPr="00B51578">
        <w:rPr>
          <w:rStyle w:val="cf01"/>
          <w:rFonts w:asciiTheme="minorHAnsi" w:hAnsiTheme="minorHAnsi" w:cstheme="minorHAnsi"/>
          <w:sz w:val="22"/>
          <w:szCs w:val="22"/>
        </w:rPr>
        <w:lastRenderedPageBreak/>
        <w:t xml:space="preserve">(such as use of NWI for wetland actions in </w:t>
      </w:r>
      <w:r w:rsidR="008B7020" w:rsidRPr="00B51578">
        <w:rPr>
          <w:rStyle w:val="cf01"/>
          <w:rFonts w:asciiTheme="minorHAnsi" w:hAnsiTheme="minorHAnsi" w:cstheme="minorHAnsi"/>
          <w:sz w:val="22"/>
          <w:szCs w:val="22"/>
        </w:rPr>
        <w:t>climate change</w:t>
      </w:r>
      <w:r w:rsidR="00487293" w:rsidRPr="00B51578">
        <w:rPr>
          <w:rStyle w:val="cf01"/>
          <w:rFonts w:asciiTheme="minorHAnsi" w:hAnsiTheme="minorHAnsi" w:cstheme="minorHAnsi"/>
          <w:sz w:val="22"/>
          <w:szCs w:val="22"/>
        </w:rPr>
        <w:t xml:space="preserve"> plans)</w:t>
      </w:r>
      <w:r w:rsidR="001176E0" w:rsidRPr="00B51578">
        <w:rPr>
          <w:rStyle w:val="cf01"/>
          <w:rFonts w:asciiTheme="minorHAnsi" w:hAnsiTheme="minorHAnsi" w:cstheme="minorHAnsi"/>
          <w:sz w:val="22"/>
          <w:szCs w:val="22"/>
        </w:rPr>
        <w:t xml:space="preserve">, as well as </w:t>
      </w:r>
      <w:r w:rsidR="001176E0" w:rsidRPr="00B51578">
        <w:rPr>
          <w:rFonts w:asciiTheme="minorHAnsi" w:hAnsiTheme="minorHAnsi" w:cstheme="minorHAnsi"/>
          <w:sz w:val="22"/>
          <w:szCs w:val="22"/>
        </w:rPr>
        <w:t>on-site demonstration projects</w:t>
      </w:r>
      <w:r w:rsidR="00E2568B" w:rsidRPr="00B51578">
        <w:rPr>
          <w:rFonts w:asciiTheme="minorHAnsi" w:hAnsiTheme="minorHAnsi" w:cstheme="minorHAnsi"/>
          <w:sz w:val="22"/>
          <w:szCs w:val="22"/>
        </w:rPr>
        <w:t>.</w:t>
      </w:r>
      <w:r w:rsidR="00487293" w:rsidRPr="00B51578">
        <w:rPr>
          <w:rStyle w:val="cf01"/>
          <w:rFonts w:asciiTheme="minorHAnsi" w:hAnsiTheme="minorHAnsi" w:cstheme="minorHAnsi"/>
          <w:sz w:val="22"/>
          <w:szCs w:val="22"/>
        </w:rPr>
        <w:t xml:space="preserve"> </w:t>
      </w:r>
    </w:p>
    <w:p w14:paraId="201F62AC" w14:textId="77777777" w:rsidR="00B51578" w:rsidRPr="00B51578" w:rsidRDefault="00B51578" w:rsidP="00B51578">
      <w:pPr>
        <w:ind w:left="851" w:hanging="425"/>
        <w:jc w:val="left"/>
        <w:rPr>
          <w:rFonts w:asciiTheme="minorHAnsi" w:hAnsiTheme="minorHAnsi" w:cstheme="minorHAnsi"/>
          <w:sz w:val="22"/>
          <w:szCs w:val="22"/>
        </w:rPr>
      </w:pPr>
    </w:p>
    <w:p w14:paraId="114BBC17" w14:textId="1DDC6D82" w:rsidR="00487293" w:rsidRDefault="00B51578" w:rsidP="00B51578">
      <w:pPr>
        <w:pStyle w:val="pf0"/>
        <w:spacing w:before="0" w:beforeAutospacing="0" w:after="0" w:afterAutospacing="0"/>
        <w:ind w:left="851" w:hanging="425"/>
        <w:rPr>
          <w:rFonts w:asciiTheme="minorHAnsi" w:hAnsiTheme="minorHAnsi" w:cstheme="minorHAnsi"/>
          <w:sz w:val="22"/>
          <w:szCs w:val="22"/>
        </w:rPr>
      </w:pPr>
      <w:r>
        <w:rPr>
          <w:rStyle w:val="cf01"/>
          <w:rFonts w:asciiTheme="minorHAnsi" w:hAnsiTheme="minorHAnsi" w:cstheme="minorHAnsi"/>
          <w:sz w:val="22"/>
          <w:szCs w:val="22"/>
        </w:rPr>
        <w:t>d.</w:t>
      </w:r>
      <w:r>
        <w:rPr>
          <w:rStyle w:val="cf01"/>
          <w:rFonts w:asciiTheme="minorHAnsi" w:hAnsiTheme="minorHAnsi" w:cstheme="minorHAnsi"/>
          <w:sz w:val="22"/>
          <w:szCs w:val="22"/>
        </w:rPr>
        <w:tab/>
      </w:r>
      <w:r w:rsidR="00487293" w:rsidRPr="00A612FC">
        <w:rPr>
          <w:rStyle w:val="cf01"/>
          <w:rFonts w:asciiTheme="minorHAnsi" w:hAnsiTheme="minorHAnsi" w:cstheme="minorHAnsi"/>
          <w:sz w:val="22"/>
          <w:szCs w:val="22"/>
        </w:rPr>
        <w:t xml:space="preserve">Implementation support, including development of institutional </w:t>
      </w:r>
      <w:r w:rsidR="004806F0" w:rsidRPr="00A612FC">
        <w:rPr>
          <w:rStyle w:val="cf01"/>
          <w:rFonts w:asciiTheme="minorHAnsi" w:hAnsiTheme="minorHAnsi" w:cstheme="minorHAnsi"/>
          <w:sz w:val="22"/>
          <w:szCs w:val="22"/>
        </w:rPr>
        <w:t>partnerships</w:t>
      </w:r>
      <w:r w:rsidR="00BF4D38" w:rsidRPr="00A612FC">
        <w:rPr>
          <w:rStyle w:val="cf01"/>
          <w:rFonts w:asciiTheme="minorHAnsi" w:hAnsiTheme="minorHAnsi" w:cstheme="minorHAnsi"/>
          <w:sz w:val="22"/>
          <w:szCs w:val="22"/>
        </w:rPr>
        <w:t xml:space="preserve"> </w:t>
      </w:r>
      <w:r w:rsidR="00B11595" w:rsidRPr="00A612FC">
        <w:rPr>
          <w:rStyle w:val="cf01"/>
          <w:rFonts w:asciiTheme="minorHAnsi" w:hAnsiTheme="minorHAnsi" w:cstheme="minorHAnsi"/>
          <w:sz w:val="22"/>
          <w:szCs w:val="22"/>
        </w:rPr>
        <w:t>(</w:t>
      </w:r>
      <w:r w:rsidR="005B431A">
        <w:rPr>
          <w:rStyle w:val="cf01"/>
          <w:rFonts w:asciiTheme="minorHAnsi" w:hAnsiTheme="minorHAnsi" w:cstheme="minorHAnsi"/>
          <w:sz w:val="22"/>
          <w:szCs w:val="22"/>
        </w:rPr>
        <w:t>for example,</w:t>
      </w:r>
      <w:r w:rsidR="00BD36AA" w:rsidRPr="00A612FC">
        <w:rPr>
          <w:rStyle w:val="cf01"/>
          <w:rFonts w:asciiTheme="minorHAnsi" w:hAnsiTheme="minorHAnsi" w:cstheme="minorHAnsi"/>
          <w:sz w:val="22"/>
          <w:szCs w:val="22"/>
        </w:rPr>
        <w:t xml:space="preserve"> in relation to preparation of guidance and capacity, as well as </w:t>
      </w:r>
      <w:r w:rsidR="0046665E" w:rsidRPr="00A612FC">
        <w:rPr>
          <w:rStyle w:val="cf01"/>
          <w:rFonts w:asciiTheme="minorHAnsi" w:hAnsiTheme="minorHAnsi" w:cstheme="minorHAnsi"/>
          <w:sz w:val="22"/>
          <w:szCs w:val="22"/>
        </w:rPr>
        <w:t xml:space="preserve">partnerships </w:t>
      </w:r>
      <w:r w:rsidR="002845A7" w:rsidRPr="00A612FC">
        <w:rPr>
          <w:rFonts w:asciiTheme="minorHAnsi" w:hAnsiTheme="minorHAnsi" w:cstheme="minorHAnsi"/>
          <w:sz w:val="22"/>
          <w:szCs w:val="22"/>
        </w:rPr>
        <w:t>with the G</w:t>
      </w:r>
      <w:r w:rsidR="00486D7F">
        <w:rPr>
          <w:rFonts w:asciiTheme="minorHAnsi" w:hAnsiTheme="minorHAnsi" w:cstheme="minorHAnsi"/>
          <w:sz w:val="22"/>
          <w:szCs w:val="22"/>
        </w:rPr>
        <w:t xml:space="preserve">lobal </w:t>
      </w:r>
      <w:r w:rsidR="002845A7" w:rsidRPr="00A612FC">
        <w:rPr>
          <w:rFonts w:asciiTheme="minorHAnsi" w:hAnsiTheme="minorHAnsi" w:cstheme="minorHAnsi"/>
          <w:sz w:val="22"/>
          <w:szCs w:val="22"/>
        </w:rPr>
        <w:t>E</w:t>
      </w:r>
      <w:r w:rsidR="00486D7F">
        <w:rPr>
          <w:rFonts w:asciiTheme="minorHAnsi" w:hAnsiTheme="minorHAnsi" w:cstheme="minorHAnsi"/>
          <w:sz w:val="22"/>
          <w:szCs w:val="22"/>
        </w:rPr>
        <w:t xml:space="preserve">arth </w:t>
      </w:r>
      <w:r w:rsidR="002845A7" w:rsidRPr="00A612FC">
        <w:rPr>
          <w:rFonts w:asciiTheme="minorHAnsi" w:hAnsiTheme="minorHAnsi" w:cstheme="minorHAnsi"/>
          <w:sz w:val="22"/>
          <w:szCs w:val="22"/>
        </w:rPr>
        <w:t>O</w:t>
      </w:r>
      <w:r w:rsidR="00486D7F">
        <w:rPr>
          <w:rFonts w:asciiTheme="minorHAnsi" w:hAnsiTheme="minorHAnsi" w:cstheme="minorHAnsi"/>
          <w:sz w:val="22"/>
          <w:szCs w:val="22"/>
        </w:rPr>
        <w:t>bservation (GEO)</w:t>
      </w:r>
      <w:r w:rsidR="002845A7" w:rsidRPr="00A612FC">
        <w:rPr>
          <w:rFonts w:asciiTheme="minorHAnsi" w:hAnsiTheme="minorHAnsi" w:cstheme="minorHAnsi"/>
          <w:sz w:val="22"/>
          <w:szCs w:val="22"/>
        </w:rPr>
        <w:t xml:space="preserve"> community</w:t>
      </w:r>
      <w:r w:rsidR="002845A7" w:rsidRPr="00A612FC">
        <w:rPr>
          <w:rStyle w:val="cf01"/>
          <w:rFonts w:asciiTheme="minorHAnsi" w:hAnsiTheme="minorHAnsi" w:cstheme="minorHAnsi"/>
          <w:sz w:val="22"/>
          <w:szCs w:val="22"/>
        </w:rPr>
        <w:t xml:space="preserve"> </w:t>
      </w:r>
      <w:r w:rsidR="00BF4D38" w:rsidRPr="00A612FC">
        <w:rPr>
          <w:rStyle w:val="cf01"/>
          <w:rFonts w:asciiTheme="minorHAnsi" w:hAnsiTheme="minorHAnsi" w:cstheme="minorHAnsi"/>
          <w:sz w:val="22"/>
          <w:szCs w:val="22"/>
        </w:rPr>
        <w:t xml:space="preserve">for </w:t>
      </w:r>
      <w:r w:rsidR="00B11595" w:rsidRPr="00A612FC">
        <w:rPr>
          <w:rFonts w:asciiTheme="minorHAnsi" w:hAnsiTheme="minorHAnsi" w:cstheme="minorHAnsi"/>
          <w:sz w:val="22"/>
          <w:szCs w:val="22"/>
        </w:rPr>
        <w:t>global wetland inventory</w:t>
      </w:r>
      <w:r w:rsidR="0046665E" w:rsidRPr="00A612FC">
        <w:rPr>
          <w:rFonts w:asciiTheme="minorHAnsi" w:hAnsiTheme="minorHAnsi" w:cstheme="minorHAnsi"/>
          <w:sz w:val="22"/>
          <w:szCs w:val="22"/>
        </w:rPr>
        <w:t>)</w:t>
      </w:r>
      <w:r w:rsidR="00B11595" w:rsidRPr="00A612FC">
        <w:rPr>
          <w:rFonts w:asciiTheme="minorHAnsi" w:hAnsiTheme="minorHAnsi" w:cstheme="minorHAnsi"/>
          <w:sz w:val="22"/>
          <w:szCs w:val="22"/>
        </w:rPr>
        <w:t>.</w:t>
      </w:r>
    </w:p>
    <w:p w14:paraId="7AB528C5" w14:textId="77777777" w:rsidR="00B51578" w:rsidRPr="00A612FC" w:rsidRDefault="00B51578" w:rsidP="00B51578">
      <w:pPr>
        <w:pStyle w:val="pf0"/>
        <w:spacing w:before="0" w:beforeAutospacing="0" w:after="0" w:afterAutospacing="0"/>
        <w:ind w:left="851" w:hanging="425"/>
        <w:rPr>
          <w:rFonts w:asciiTheme="minorHAnsi" w:hAnsiTheme="minorHAnsi" w:cstheme="minorHAnsi"/>
          <w:sz w:val="22"/>
          <w:szCs w:val="22"/>
        </w:rPr>
      </w:pPr>
    </w:p>
    <w:p w14:paraId="71F88473" w14:textId="7D34F04E" w:rsidR="0006558A" w:rsidRPr="00A612FC" w:rsidRDefault="00B51578" w:rsidP="00B51578">
      <w:pPr>
        <w:pStyle w:val="pf0"/>
        <w:spacing w:before="0" w:beforeAutospacing="0" w:after="0" w:afterAutospacing="0"/>
        <w:ind w:left="851" w:hanging="425"/>
        <w:rPr>
          <w:rFonts w:asciiTheme="minorHAnsi" w:hAnsiTheme="minorHAnsi" w:cstheme="minorHAnsi"/>
          <w:sz w:val="22"/>
          <w:szCs w:val="22"/>
        </w:rPr>
      </w:pPr>
      <w:r>
        <w:rPr>
          <w:rStyle w:val="cf01"/>
          <w:rFonts w:asciiTheme="minorHAnsi" w:hAnsiTheme="minorHAnsi" w:cstheme="minorHAnsi"/>
          <w:sz w:val="22"/>
          <w:szCs w:val="22"/>
        </w:rPr>
        <w:t>e.</w:t>
      </w:r>
      <w:r>
        <w:rPr>
          <w:rStyle w:val="cf01"/>
          <w:rFonts w:asciiTheme="minorHAnsi" w:hAnsiTheme="minorHAnsi" w:cstheme="minorHAnsi"/>
          <w:sz w:val="22"/>
          <w:szCs w:val="22"/>
        </w:rPr>
        <w:tab/>
      </w:r>
      <w:r w:rsidR="00487293" w:rsidRPr="00A612FC">
        <w:rPr>
          <w:rStyle w:val="cf01"/>
          <w:rFonts w:asciiTheme="minorHAnsi" w:hAnsiTheme="minorHAnsi" w:cstheme="minorHAnsi"/>
          <w:sz w:val="22"/>
          <w:szCs w:val="22"/>
        </w:rPr>
        <w:t>Resource mobilization</w:t>
      </w:r>
      <w:r w:rsidR="00B0639B" w:rsidRPr="00A612FC">
        <w:rPr>
          <w:rStyle w:val="cf01"/>
          <w:rFonts w:asciiTheme="minorHAnsi" w:hAnsiTheme="minorHAnsi" w:cstheme="minorHAnsi"/>
          <w:sz w:val="22"/>
          <w:szCs w:val="22"/>
        </w:rPr>
        <w:t xml:space="preserve"> to </w:t>
      </w:r>
      <w:r w:rsidR="000104C8" w:rsidRPr="00A612FC">
        <w:rPr>
          <w:rStyle w:val="cf01"/>
          <w:rFonts w:asciiTheme="minorHAnsi" w:hAnsiTheme="minorHAnsi" w:cstheme="minorHAnsi"/>
          <w:sz w:val="22"/>
          <w:szCs w:val="22"/>
        </w:rPr>
        <w:t xml:space="preserve">enable further and expanded </w:t>
      </w:r>
      <w:r w:rsidR="0087487F" w:rsidRPr="00A612FC">
        <w:rPr>
          <w:rFonts w:asciiTheme="minorHAnsi" w:hAnsiTheme="minorHAnsi" w:cstheme="minorHAnsi"/>
          <w:sz w:val="22"/>
          <w:szCs w:val="22"/>
        </w:rPr>
        <w:t xml:space="preserve">support to strengthen the capacities of Parties to undertake, complete or update </w:t>
      </w:r>
      <w:r w:rsidR="005F1091">
        <w:rPr>
          <w:rFonts w:asciiTheme="minorHAnsi" w:hAnsiTheme="minorHAnsi" w:cstheme="minorHAnsi"/>
          <w:sz w:val="22"/>
          <w:szCs w:val="22"/>
        </w:rPr>
        <w:t>NWIs</w:t>
      </w:r>
      <w:r w:rsidR="0087487F" w:rsidRPr="00A612FC">
        <w:rPr>
          <w:rStyle w:val="cf01"/>
          <w:rFonts w:asciiTheme="minorHAnsi" w:hAnsiTheme="minorHAnsi" w:cstheme="minorHAnsi"/>
          <w:sz w:val="22"/>
          <w:szCs w:val="22"/>
        </w:rPr>
        <w:t>. T</w:t>
      </w:r>
      <w:r w:rsidR="007A296B" w:rsidRPr="00A612FC">
        <w:rPr>
          <w:rStyle w:val="cf01"/>
          <w:rFonts w:asciiTheme="minorHAnsi" w:hAnsiTheme="minorHAnsi" w:cstheme="minorHAnsi"/>
          <w:sz w:val="22"/>
          <w:szCs w:val="22"/>
        </w:rPr>
        <w:t xml:space="preserve">his may </w:t>
      </w:r>
      <w:r w:rsidR="0087487F" w:rsidRPr="00A612FC">
        <w:rPr>
          <w:rStyle w:val="cf01"/>
          <w:rFonts w:asciiTheme="minorHAnsi" w:hAnsiTheme="minorHAnsi" w:cstheme="minorHAnsi"/>
          <w:sz w:val="22"/>
          <w:szCs w:val="22"/>
        </w:rPr>
        <w:t xml:space="preserve">encompass </w:t>
      </w:r>
      <w:r w:rsidR="00B0639B" w:rsidRPr="00A612FC">
        <w:rPr>
          <w:rStyle w:val="cf01"/>
          <w:rFonts w:asciiTheme="minorHAnsi" w:hAnsiTheme="minorHAnsi" w:cstheme="minorHAnsi"/>
          <w:sz w:val="22"/>
          <w:szCs w:val="22"/>
        </w:rPr>
        <w:t>financial support for work on NWI</w:t>
      </w:r>
      <w:r w:rsidR="005B431A">
        <w:rPr>
          <w:rStyle w:val="cf01"/>
          <w:rFonts w:asciiTheme="minorHAnsi" w:hAnsiTheme="minorHAnsi" w:cstheme="minorHAnsi"/>
          <w:sz w:val="22"/>
          <w:szCs w:val="22"/>
        </w:rPr>
        <w:t>s</w:t>
      </w:r>
      <w:r w:rsidR="00B0639B" w:rsidRPr="00A612FC">
        <w:rPr>
          <w:rStyle w:val="cf01"/>
          <w:rFonts w:asciiTheme="minorHAnsi" w:hAnsiTheme="minorHAnsi" w:cstheme="minorHAnsi"/>
          <w:sz w:val="22"/>
          <w:szCs w:val="22"/>
        </w:rPr>
        <w:t xml:space="preserve"> overall, as well </w:t>
      </w:r>
      <w:r w:rsidR="005B431A">
        <w:rPr>
          <w:rStyle w:val="cf01"/>
          <w:rFonts w:asciiTheme="minorHAnsi" w:hAnsiTheme="minorHAnsi" w:cstheme="minorHAnsi"/>
          <w:sz w:val="22"/>
          <w:szCs w:val="22"/>
        </w:rPr>
        <w:t xml:space="preserve">as </w:t>
      </w:r>
      <w:r w:rsidR="00B0639B" w:rsidRPr="00A612FC">
        <w:rPr>
          <w:rStyle w:val="cf01"/>
          <w:rFonts w:asciiTheme="minorHAnsi" w:hAnsiTheme="minorHAnsi" w:cstheme="minorHAnsi"/>
          <w:sz w:val="22"/>
          <w:szCs w:val="22"/>
        </w:rPr>
        <w:t xml:space="preserve">funding </w:t>
      </w:r>
      <w:r w:rsidR="00A55338" w:rsidRPr="00A612FC">
        <w:rPr>
          <w:rStyle w:val="cf01"/>
          <w:rFonts w:asciiTheme="minorHAnsi" w:hAnsiTheme="minorHAnsi" w:cstheme="minorHAnsi"/>
          <w:sz w:val="22"/>
          <w:szCs w:val="22"/>
        </w:rPr>
        <w:t>targeted at individual elements identified above</w:t>
      </w:r>
      <w:r w:rsidR="00A16877" w:rsidRPr="00A612FC">
        <w:rPr>
          <w:rFonts w:asciiTheme="minorHAnsi" w:hAnsiTheme="minorHAnsi" w:cstheme="minorHAnsi"/>
          <w:sz w:val="22"/>
          <w:szCs w:val="22"/>
        </w:rPr>
        <w:t>.</w:t>
      </w:r>
      <w:r w:rsidR="004C4278" w:rsidRPr="00A612FC">
        <w:rPr>
          <w:rFonts w:asciiTheme="minorHAnsi" w:hAnsiTheme="minorHAnsi" w:cstheme="minorHAnsi"/>
          <w:color w:val="000000"/>
          <w:sz w:val="22"/>
          <w:szCs w:val="22"/>
        </w:rPr>
        <w:t xml:space="preserve"> </w:t>
      </w:r>
    </w:p>
    <w:p w14:paraId="00B943EA" w14:textId="77777777" w:rsidR="00A612FC" w:rsidRDefault="00A612FC" w:rsidP="00A612FC">
      <w:pPr>
        <w:ind w:left="426" w:hanging="426"/>
        <w:jc w:val="left"/>
        <w:rPr>
          <w:rFonts w:asciiTheme="minorHAnsi" w:hAnsiTheme="minorHAnsi" w:cstheme="minorHAnsi"/>
          <w:sz w:val="22"/>
          <w:szCs w:val="22"/>
        </w:rPr>
      </w:pPr>
    </w:p>
    <w:p w14:paraId="638FC85B" w14:textId="1A8BD00D" w:rsidR="00835503" w:rsidRPr="00A612FC" w:rsidRDefault="00F6456B" w:rsidP="00A612FC">
      <w:pPr>
        <w:ind w:left="426" w:hanging="426"/>
        <w:jc w:val="left"/>
        <w:rPr>
          <w:rFonts w:asciiTheme="minorHAnsi" w:hAnsiTheme="minorHAnsi" w:cstheme="minorHAnsi"/>
          <w:sz w:val="22"/>
          <w:szCs w:val="22"/>
        </w:rPr>
      </w:pPr>
      <w:r w:rsidRPr="00A612FC">
        <w:rPr>
          <w:rFonts w:asciiTheme="minorHAnsi" w:hAnsiTheme="minorHAnsi" w:cstheme="minorHAnsi"/>
          <w:sz w:val="22"/>
          <w:szCs w:val="22"/>
        </w:rPr>
        <w:t>1</w:t>
      </w:r>
      <w:r w:rsidR="00F62DE7" w:rsidRPr="00A612FC">
        <w:rPr>
          <w:rFonts w:asciiTheme="minorHAnsi" w:hAnsiTheme="minorHAnsi" w:cstheme="minorHAnsi"/>
          <w:sz w:val="22"/>
          <w:szCs w:val="22"/>
        </w:rPr>
        <w:t>6</w:t>
      </w:r>
      <w:r w:rsidRPr="00A612FC">
        <w:rPr>
          <w:rFonts w:asciiTheme="minorHAnsi" w:hAnsiTheme="minorHAnsi" w:cstheme="minorHAnsi"/>
          <w:sz w:val="22"/>
          <w:szCs w:val="22"/>
        </w:rPr>
        <w:t>.</w:t>
      </w:r>
      <w:r w:rsidR="00A612FC">
        <w:rPr>
          <w:rFonts w:asciiTheme="minorHAnsi" w:hAnsiTheme="minorHAnsi" w:cstheme="minorHAnsi"/>
          <w:sz w:val="22"/>
          <w:szCs w:val="22"/>
        </w:rPr>
        <w:tab/>
      </w:r>
      <w:r w:rsidRPr="00A612FC">
        <w:rPr>
          <w:rFonts w:asciiTheme="minorHAnsi" w:hAnsiTheme="minorHAnsi" w:cstheme="minorHAnsi"/>
          <w:sz w:val="22"/>
          <w:szCs w:val="22"/>
        </w:rPr>
        <w:t xml:space="preserve">The Secretariat will </w:t>
      </w:r>
      <w:r w:rsidR="00FC2184" w:rsidRPr="00A612FC">
        <w:rPr>
          <w:rFonts w:asciiTheme="minorHAnsi" w:hAnsiTheme="minorHAnsi" w:cstheme="minorHAnsi"/>
          <w:sz w:val="22"/>
          <w:szCs w:val="22"/>
        </w:rPr>
        <w:t xml:space="preserve">update the Standing Committee </w:t>
      </w:r>
      <w:r w:rsidR="00237435" w:rsidRPr="00A612FC">
        <w:rPr>
          <w:rFonts w:asciiTheme="minorHAnsi" w:hAnsiTheme="minorHAnsi" w:cstheme="minorHAnsi"/>
          <w:sz w:val="22"/>
          <w:szCs w:val="22"/>
        </w:rPr>
        <w:t xml:space="preserve">at </w:t>
      </w:r>
      <w:r w:rsidR="65E49FAD" w:rsidRPr="00A612FC">
        <w:rPr>
          <w:rFonts w:asciiTheme="minorHAnsi" w:hAnsiTheme="minorHAnsi" w:cstheme="minorHAnsi"/>
          <w:sz w:val="22"/>
          <w:szCs w:val="22"/>
        </w:rPr>
        <w:t>SC63 and SC64</w:t>
      </w:r>
      <w:r w:rsidR="00237435" w:rsidRPr="00A612FC">
        <w:rPr>
          <w:rFonts w:asciiTheme="minorHAnsi" w:hAnsiTheme="minorHAnsi" w:cstheme="minorHAnsi"/>
          <w:sz w:val="22"/>
          <w:szCs w:val="22"/>
        </w:rPr>
        <w:t xml:space="preserve"> </w:t>
      </w:r>
      <w:r w:rsidR="00F4553E" w:rsidRPr="00A612FC">
        <w:rPr>
          <w:rFonts w:asciiTheme="minorHAnsi" w:hAnsiTheme="minorHAnsi" w:cstheme="minorHAnsi"/>
          <w:sz w:val="22"/>
          <w:szCs w:val="22"/>
        </w:rPr>
        <w:t xml:space="preserve">on </w:t>
      </w:r>
      <w:r w:rsidR="00237435" w:rsidRPr="00A612FC">
        <w:rPr>
          <w:rFonts w:asciiTheme="minorHAnsi" w:hAnsiTheme="minorHAnsi" w:cstheme="minorHAnsi"/>
          <w:sz w:val="22"/>
          <w:szCs w:val="22"/>
        </w:rPr>
        <w:t>progress made</w:t>
      </w:r>
      <w:r w:rsidR="56D6A13E" w:rsidRPr="00A612FC">
        <w:rPr>
          <w:rFonts w:asciiTheme="minorHAnsi" w:hAnsiTheme="minorHAnsi" w:cstheme="minorHAnsi"/>
          <w:sz w:val="22"/>
          <w:szCs w:val="22"/>
        </w:rPr>
        <w:t xml:space="preserve"> during the triennium</w:t>
      </w:r>
      <w:r w:rsidR="00A612FC">
        <w:rPr>
          <w:rFonts w:asciiTheme="minorHAnsi" w:hAnsiTheme="minorHAnsi" w:cstheme="minorHAnsi"/>
          <w:sz w:val="22"/>
          <w:szCs w:val="22"/>
        </w:rPr>
        <w:t>.</w:t>
      </w:r>
    </w:p>
    <w:sectPr w:rsidR="00835503" w:rsidRPr="00A612FC" w:rsidSect="00085362">
      <w:headerReference w:type="default" r:id="rId11"/>
      <w:footerReference w:type="default" r:id="rId12"/>
      <w:endnotePr>
        <w:numFmt w:val="decimal"/>
        <w:numStart w:val="3"/>
      </w:endnotePr>
      <w:pgSz w:w="11906" w:h="16838" w:code="9"/>
      <w:pgMar w:top="1440"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61231FD" w16cex:dateUtc="2023-05-31T19:04:00Z"/>
  <w16cex:commentExtensible w16cex:durableId="28288404" w16cex:dateUtc="2023-06-05T13:55:00Z"/>
  <w16cex:commentExtensible w16cex:durableId="2822FDAA" w16cex:dateUtc="2023-06-01T09:21:00Z"/>
  <w16cex:commentExtensible w16cex:durableId="282885A7" w16cex:dateUtc="2023-06-05T14:02:00Z"/>
  <w16cex:commentExtensible w16cex:durableId="282AD7EE" w16cex:dateUtc="2023-06-07T08:18:00Z"/>
  <w16cex:commentExtensible w16cex:durableId="282DAF6E" w16cex:dateUtc="2023-06-09T12:02:00Z"/>
  <w16cex:commentExtensible w16cex:durableId="28358F08" w16cex:dateUtc="2023-06-15T11:22:00Z"/>
  <w16cex:commentExtensible w16cex:durableId="283C034A" w16cex:dateUtc="2023-06-20T08:51:00Z"/>
  <w16cex:commentExtensible w16cex:durableId="3DA0BABC" w16cex:dateUtc="2023-05-31T18:39:00Z"/>
  <w16cex:commentExtensible w16cex:durableId="2675CDB2" w16cex:dateUtc="2023-05-31T18:42:00Z"/>
  <w16cex:commentExtensible w16cex:durableId="282887C3" w16cex:dateUtc="2023-06-05T14:11:00Z"/>
  <w16cex:commentExtensible w16cex:durableId="282DAF95" w16cex:dateUtc="2023-06-09T12:03:00Z"/>
  <w16cex:commentExtensible w16cex:durableId="2822FF26" w16cex:dateUtc="2023-06-01T09:27:00Z"/>
  <w16cex:commentExtensible w16cex:durableId="282887D3" w16cex:dateUtc="2023-06-05T14:12:00Z"/>
  <w16cex:commentExtensible w16cex:durableId="28359015" w16cex:dateUtc="2023-06-15T11:26:00Z"/>
  <w16cex:commentExtensible w16cex:durableId="283C040A" w16cex:dateUtc="2023-06-20T08:55:00Z"/>
  <w16cex:commentExtensible w16cex:durableId="2835905D" w16cex:dateUtc="2023-06-15T11:27:00Z"/>
  <w16cex:commentExtensible w16cex:durableId="283590B0" w16cex:dateUtc="2023-06-15T11:29:00Z"/>
  <w16cex:commentExtensible w16cex:durableId="282AD5EE" w16cex:dateUtc="2023-06-07T08:09:00Z"/>
  <w16cex:commentExtensible w16cex:durableId="282CDD6D" w16cex:dateUtc="2023-06-08T21:06:00Z"/>
  <w16cex:commentExtensible w16cex:durableId="2828767B" w16cex:dateUtc="2023-05-31T18:44:00Z"/>
  <w16cex:commentExtensible w16cex:durableId="2828767A" w16cex:dateUtc="2023-06-01T13:10:00Z"/>
  <w16cex:commentExtensible w16cex:durableId="282887E3" w16cex:dateUtc="2023-06-05T14:12:00Z"/>
  <w16cex:commentExtensible w16cex:durableId="283590FB" w16cex:dateUtc="2023-06-15T11:30:00Z"/>
  <w16cex:commentExtensible w16cex:durableId="2822FE50" w16cex:dateUtc="2023-06-01T09:24:00Z"/>
  <w16cex:commentExtensible w16cex:durableId="28288855" w16cex:dateUtc="2023-06-05T14:14:00Z"/>
  <w16cex:commentExtensible w16cex:durableId="282333EE" w16cex:dateUtc="2023-06-01T13:12:00Z"/>
  <w16cex:commentExtensible w16cex:durableId="282DAFF3" w16cex:dateUtc="2023-06-09T12:04:00Z"/>
  <w16cex:commentExtensible w16cex:durableId="0BAB60EB" w16cex:dateUtc="2023-05-31T18:55:00Z"/>
  <w16cex:commentExtensible w16cex:durableId="28243978" w16cex:dateUtc="2023-06-02T07:48:00Z"/>
  <w16cex:commentExtensible w16cex:durableId="282888AD" w16cex:dateUtc="2023-06-05T14:15:00Z"/>
  <w16cex:commentExtensible w16cex:durableId="2835BBA7" w16cex:dateUtc="2023-06-15T14:31:00Z"/>
  <w16cex:commentExtensible w16cex:durableId="283E04AF" w16cex:dateUtc="2023-06-21T21:22:00Z"/>
  <w16cex:commentExtensible w16cex:durableId="2835BBA6" w16cex:dateUtc="2023-06-01T07:46:00Z"/>
  <w16cex:commentExtensible w16cex:durableId="2835BBA5" w16cex:dateUtc="2023-06-09T12:07:00Z"/>
  <w16cex:commentExtensible w16cex:durableId="2835BBA4" w16cex:dateUtc="2023-06-02T07:50:00Z"/>
  <w16cex:commentExtensible w16cex:durableId="2835BBA3" w16cex:dateUtc="2023-06-02T07:55:00Z"/>
  <w16cex:commentExtensible w16cex:durableId="2835BBA2" w16cex:dateUtc="2023-06-01T07:48:00Z"/>
  <w16cex:commentExtensible w16cex:durableId="2835BBA1" w16cex:dateUtc="2023-06-09T12:08:00Z"/>
  <w16cex:commentExtensible w16cex:durableId="282ADC8F" w16cex:dateUtc="2023-06-07T08:38:00Z"/>
  <w16cex:commentExtensible w16cex:durableId="2831562A" w16cex:dateUtc="2023-06-12T06:30:00Z"/>
  <w16cex:commentExtensible w16cex:durableId="28369E7A" w16cex:dateUtc="2023-06-16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FACDA7" w16cid:durableId="284D521D"/>
  <w16cid:commentId w16cid:paraId="0767B4B6" w16cid:durableId="284D521E"/>
  <w16cid:commentId w16cid:paraId="1F514D45" w16cid:durableId="284D5331"/>
  <w16cid:commentId w16cid:paraId="29407C18" w16cid:durableId="284D521F"/>
  <w16cid:commentId w16cid:paraId="69ACCDED" w16cid:durableId="284D52C3"/>
  <w16cid:commentId w16cid:paraId="09FD5D30" w16cid:durableId="284D5220"/>
  <w16cid:commentId w16cid:paraId="3054EF20" w16cid:durableId="284D52E9"/>
  <w16cid:commentId w16cid:paraId="5578FD05" w16cid:durableId="284D5221"/>
  <w16cid:commentId w16cid:paraId="1ACEA4A7" w16cid:durableId="284D530D"/>
  <w16cid:commentId w16cid:paraId="195A2DF9" w16cid:durableId="284D5222"/>
  <w16cid:commentId w16cid:paraId="6E68B019" w16cid:durableId="284D53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1CED3" w14:textId="77777777" w:rsidR="00531503" w:rsidRDefault="00531503" w:rsidP="001B1517">
      <w:r>
        <w:separator/>
      </w:r>
    </w:p>
  </w:endnote>
  <w:endnote w:type="continuationSeparator" w:id="0">
    <w:p w14:paraId="7972033C" w14:textId="77777777" w:rsidR="00531503" w:rsidRDefault="00531503" w:rsidP="001B1517">
      <w:r>
        <w:continuationSeparator/>
      </w:r>
    </w:p>
  </w:endnote>
  <w:endnote w:type="continuationNotice" w:id="1">
    <w:p w14:paraId="78823DDE" w14:textId="77777777" w:rsidR="00531503" w:rsidRDefault="00531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2A73" w14:textId="0091270E" w:rsidR="00885474" w:rsidRPr="00085362" w:rsidRDefault="00085362" w:rsidP="00085362">
    <w:pPr>
      <w:pStyle w:val="Footer"/>
      <w:rPr>
        <w:rFonts w:asciiTheme="minorHAnsi" w:hAnsiTheme="minorHAnsi" w:cstheme="minorHAnsi"/>
        <w:sz w:val="20"/>
        <w:szCs w:val="20"/>
      </w:rPr>
    </w:pPr>
    <w:r w:rsidRPr="00085362">
      <w:rPr>
        <w:rFonts w:asciiTheme="minorHAnsi" w:hAnsiTheme="minorHAnsi" w:cstheme="minorHAnsi"/>
        <w:sz w:val="20"/>
        <w:szCs w:val="20"/>
      </w:rPr>
      <w:t>S</w:t>
    </w:r>
    <w:r>
      <w:rPr>
        <w:rFonts w:asciiTheme="minorHAnsi" w:hAnsiTheme="minorHAnsi" w:cstheme="minorHAnsi"/>
        <w:sz w:val="20"/>
        <w:szCs w:val="20"/>
      </w:rPr>
      <w:t>C</w:t>
    </w:r>
    <w:r w:rsidR="00F4553E">
      <w:rPr>
        <w:rFonts w:asciiTheme="minorHAnsi" w:hAnsiTheme="minorHAnsi" w:cstheme="minorHAnsi"/>
        <w:sz w:val="20"/>
        <w:szCs w:val="20"/>
      </w:rPr>
      <w:t>62</w:t>
    </w:r>
    <w:r w:rsidRPr="00085362">
      <w:rPr>
        <w:rFonts w:asciiTheme="minorHAnsi" w:hAnsiTheme="minorHAnsi" w:cstheme="minorHAnsi"/>
        <w:sz w:val="20"/>
        <w:szCs w:val="20"/>
      </w:rPr>
      <w:t xml:space="preserve"> Doc.</w:t>
    </w:r>
    <w:r w:rsidR="00D05379">
      <w:rPr>
        <w:rFonts w:asciiTheme="minorHAnsi" w:hAnsiTheme="minorHAnsi" w:cstheme="minorHAnsi"/>
        <w:sz w:val="20"/>
        <w:szCs w:val="20"/>
      </w:rPr>
      <w:t>9</w:t>
    </w:r>
    <w:r w:rsidRPr="00085362">
      <w:rPr>
        <w:rFonts w:asciiTheme="minorHAnsi" w:hAnsiTheme="minorHAnsi" w:cstheme="minorHAnsi"/>
        <w:sz w:val="20"/>
        <w:szCs w:val="20"/>
      </w:rPr>
      <w:tab/>
    </w:r>
    <w:r w:rsidRPr="00085362">
      <w:rPr>
        <w:rFonts w:asciiTheme="minorHAnsi" w:hAnsiTheme="minorHAnsi" w:cstheme="minorHAnsi"/>
        <w:sz w:val="20"/>
        <w:szCs w:val="20"/>
      </w:rPr>
      <w:tab/>
    </w:r>
    <w:sdt>
      <w:sdtPr>
        <w:rPr>
          <w:rFonts w:asciiTheme="minorHAnsi" w:hAnsiTheme="minorHAnsi" w:cstheme="minorHAnsi"/>
          <w:sz w:val="20"/>
          <w:szCs w:val="20"/>
        </w:rPr>
        <w:id w:val="929010537"/>
        <w:docPartObj>
          <w:docPartGallery w:val="Page Numbers (Bottom of Page)"/>
          <w:docPartUnique/>
        </w:docPartObj>
      </w:sdtPr>
      <w:sdtEndPr>
        <w:rPr>
          <w:noProof/>
        </w:rPr>
      </w:sdtEndPr>
      <w:sdtContent>
        <w:r w:rsidR="00885474" w:rsidRPr="00085362">
          <w:rPr>
            <w:rFonts w:asciiTheme="minorHAnsi" w:hAnsiTheme="minorHAnsi" w:cstheme="minorHAnsi"/>
            <w:sz w:val="20"/>
            <w:szCs w:val="20"/>
          </w:rPr>
          <w:fldChar w:fldCharType="begin"/>
        </w:r>
        <w:r w:rsidR="00885474" w:rsidRPr="00085362">
          <w:rPr>
            <w:rFonts w:asciiTheme="minorHAnsi" w:hAnsiTheme="minorHAnsi" w:cstheme="minorHAnsi"/>
            <w:sz w:val="20"/>
            <w:szCs w:val="20"/>
          </w:rPr>
          <w:instrText xml:space="preserve"> PAGE   \* MERGEFORMAT </w:instrText>
        </w:r>
        <w:r w:rsidR="00885474" w:rsidRPr="00085362">
          <w:rPr>
            <w:rFonts w:asciiTheme="minorHAnsi" w:hAnsiTheme="minorHAnsi" w:cstheme="minorHAnsi"/>
            <w:sz w:val="20"/>
            <w:szCs w:val="20"/>
          </w:rPr>
          <w:fldChar w:fldCharType="separate"/>
        </w:r>
        <w:r w:rsidR="00021780">
          <w:rPr>
            <w:rFonts w:asciiTheme="minorHAnsi" w:hAnsiTheme="minorHAnsi" w:cstheme="minorHAnsi"/>
            <w:noProof/>
            <w:sz w:val="20"/>
            <w:szCs w:val="20"/>
          </w:rPr>
          <w:t>2</w:t>
        </w:r>
        <w:r w:rsidR="00885474" w:rsidRPr="00085362">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29C47" w14:textId="77777777" w:rsidR="00531503" w:rsidRDefault="00531503" w:rsidP="001B1517">
      <w:r>
        <w:separator/>
      </w:r>
    </w:p>
  </w:footnote>
  <w:footnote w:type="continuationSeparator" w:id="0">
    <w:p w14:paraId="1FE5A893" w14:textId="77777777" w:rsidR="00531503" w:rsidRDefault="00531503" w:rsidP="001B1517">
      <w:r>
        <w:continuationSeparator/>
      </w:r>
    </w:p>
  </w:footnote>
  <w:footnote w:type="continuationNotice" w:id="1">
    <w:p w14:paraId="121F5C9E" w14:textId="77777777" w:rsidR="00531503" w:rsidRDefault="00531503"/>
  </w:footnote>
  <w:footnote w:id="2">
    <w:p w14:paraId="3A105273" w14:textId="398EC4C7" w:rsidR="0036503F" w:rsidRPr="0036503F" w:rsidRDefault="0036503F" w:rsidP="0036503F">
      <w:pPr>
        <w:pStyle w:val="FootnoteText"/>
        <w:spacing w:after="0"/>
        <w:ind w:left="0" w:firstLine="0"/>
        <w:jc w:val="left"/>
        <w:rPr>
          <w:rFonts w:asciiTheme="minorHAnsi" w:hAnsiTheme="minorHAnsi" w:cstheme="minorHAnsi"/>
        </w:rPr>
      </w:pPr>
      <w:r w:rsidRPr="0036503F">
        <w:rPr>
          <w:rStyle w:val="FootnoteReference"/>
          <w:rFonts w:asciiTheme="minorHAnsi" w:hAnsiTheme="minorHAnsi" w:cstheme="minorHAnsi"/>
        </w:rPr>
        <w:footnoteRef/>
      </w:r>
      <w:r w:rsidRPr="0036503F">
        <w:rPr>
          <w:rFonts w:asciiTheme="minorHAnsi" w:hAnsiTheme="minorHAnsi" w:cstheme="minorHAnsi"/>
        </w:rPr>
        <w:t xml:space="preserve"> See </w:t>
      </w:r>
      <w:hyperlink r:id="rId1" w:history="1">
        <w:r w:rsidRPr="0036503F">
          <w:rPr>
            <w:rStyle w:val="Hyperlink"/>
            <w:rFonts w:asciiTheme="minorHAnsi" w:hAnsiTheme="minorHAnsi" w:cstheme="minorHAnsi"/>
          </w:rPr>
          <w:t>https://www.ramsar.org/document/sc62-doc19-report-of-the-chair-of-the-scientific-and-technical-review-panel-including-draft</w:t>
        </w:r>
      </w:hyperlink>
      <w:r w:rsidRPr="0036503F">
        <w:rPr>
          <w:rFonts w:asciiTheme="minorHAnsi" w:hAnsiTheme="minorHAnsi" w:cstheme="minorHAnsi"/>
        </w:rPr>
        <w:t>.</w:t>
      </w:r>
    </w:p>
  </w:footnote>
  <w:footnote w:id="3">
    <w:p w14:paraId="100A38BE" w14:textId="139B8193" w:rsidR="0095447C" w:rsidRPr="0095447C" w:rsidRDefault="0095447C" w:rsidP="0095447C">
      <w:pPr>
        <w:pStyle w:val="FootnoteText"/>
        <w:spacing w:after="0"/>
        <w:ind w:left="0" w:firstLine="0"/>
        <w:jc w:val="left"/>
        <w:rPr>
          <w:rFonts w:asciiTheme="minorHAnsi" w:hAnsiTheme="minorHAnsi" w:cstheme="minorHAnsi"/>
        </w:rPr>
      </w:pPr>
      <w:r w:rsidRPr="0095447C">
        <w:rPr>
          <w:rStyle w:val="FootnoteReference"/>
          <w:rFonts w:asciiTheme="minorHAnsi" w:hAnsiTheme="minorHAnsi" w:cstheme="minorHAnsi"/>
        </w:rPr>
        <w:footnoteRef/>
      </w:r>
      <w:r w:rsidRPr="0095447C">
        <w:rPr>
          <w:rFonts w:asciiTheme="minorHAnsi" w:hAnsiTheme="minorHAnsi" w:cstheme="minorHAnsi"/>
        </w:rPr>
        <w:t xml:space="preserve"> See </w:t>
      </w:r>
      <w:hyperlink r:id="rId2" w:history="1">
        <w:r w:rsidRPr="0095447C">
          <w:rPr>
            <w:rStyle w:val="Hyperlink"/>
            <w:rFonts w:asciiTheme="minorHAnsi" w:hAnsiTheme="minorHAnsi" w:cstheme="minorHAnsi"/>
          </w:rPr>
          <w:t>https://www.ramsar.org/document/gap-analysis-to-undertake-refine-or-complete-wetland-inventories-executive-summary</w:t>
        </w:r>
      </w:hyperlink>
      <w:r w:rsidRPr="0095447C">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1A2EF" w14:textId="77777777" w:rsidR="00531503" w:rsidRDefault="00531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D751F"/>
    <w:multiLevelType w:val="hybridMultilevel"/>
    <w:tmpl w:val="40685176"/>
    <w:lvl w:ilvl="0" w:tplc="7E4A6B52">
      <w:start w:val="1"/>
      <w:numFmt w:val="decimal"/>
      <w:lvlText w:val="%1."/>
      <w:lvlJc w:val="left"/>
      <w:pPr>
        <w:ind w:left="1215" w:hanging="360"/>
      </w:pPr>
      <w:rPr>
        <w:sz w:val="18"/>
        <w:szCs w:val="18"/>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15:restartNumberingAfterBreak="0">
    <w:nsid w:val="0D9A05AB"/>
    <w:multiLevelType w:val="hybridMultilevel"/>
    <w:tmpl w:val="11EE2D52"/>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3" w15:restartNumberingAfterBreak="0">
    <w:nsid w:val="0E0D4BD4"/>
    <w:multiLevelType w:val="hybridMultilevel"/>
    <w:tmpl w:val="69AC7730"/>
    <w:lvl w:ilvl="0" w:tplc="E3B41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4AA"/>
    <w:multiLevelType w:val="hybridMultilevel"/>
    <w:tmpl w:val="5CC6A638"/>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6CEA"/>
    <w:multiLevelType w:val="hybridMultilevel"/>
    <w:tmpl w:val="413AAFE2"/>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6" w15:restartNumberingAfterBreak="0">
    <w:nsid w:val="150A4F32"/>
    <w:multiLevelType w:val="multilevel"/>
    <w:tmpl w:val="EBD8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92638"/>
    <w:multiLevelType w:val="hybridMultilevel"/>
    <w:tmpl w:val="D162131E"/>
    <w:lvl w:ilvl="0" w:tplc="399A4C10">
      <w:start w:val="1"/>
      <w:numFmt w:val="decimal"/>
      <w:lvlText w:val="%1."/>
      <w:lvlJc w:val="left"/>
      <w:pPr>
        <w:ind w:left="695" w:hanging="360"/>
      </w:pPr>
      <w:rPr>
        <w:b w:val="0"/>
        <w:i w:val="0"/>
      </w:r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8" w15:restartNumberingAfterBreak="0">
    <w:nsid w:val="17EB4898"/>
    <w:multiLevelType w:val="hybridMultilevel"/>
    <w:tmpl w:val="EE7EE618"/>
    <w:lvl w:ilvl="0" w:tplc="142AFD0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82E654D"/>
    <w:multiLevelType w:val="hybridMultilevel"/>
    <w:tmpl w:val="D2361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BF34FE"/>
    <w:multiLevelType w:val="hybridMultilevel"/>
    <w:tmpl w:val="181A0D9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B5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00F7573"/>
    <w:multiLevelType w:val="hybridMultilevel"/>
    <w:tmpl w:val="E8B8933A"/>
    <w:lvl w:ilvl="0" w:tplc="A4CE230A">
      <w:start w:val="1"/>
      <w:numFmt w:val="decimal"/>
      <w:lvlText w:val="%1."/>
      <w:lvlJc w:val="left"/>
      <w:pPr>
        <w:ind w:left="3196" w:hanging="360"/>
      </w:pPr>
      <w:rPr>
        <w:rFonts w:hint="default"/>
        <w:b w:val="0"/>
        <w:bCs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3A6F7C0C"/>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B7A65D9"/>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077752"/>
    <w:multiLevelType w:val="hybridMultilevel"/>
    <w:tmpl w:val="AC06D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B1987"/>
    <w:multiLevelType w:val="hybridMultilevel"/>
    <w:tmpl w:val="C59E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8076B"/>
    <w:multiLevelType w:val="hybridMultilevel"/>
    <w:tmpl w:val="ADE84134"/>
    <w:lvl w:ilvl="0" w:tplc="08090017">
      <w:start w:val="1"/>
      <w:numFmt w:val="lowerLetter"/>
      <w:lvlText w:val="%1)"/>
      <w:lvlJc w:val="left"/>
      <w:pPr>
        <w:ind w:left="36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696359"/>
    <w:multiLevelType w:val="hybridMultilevel"/>
    <w:tmpl w:val="4D808B8E"/>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9" w15:restartNumberingAfterBreak="0">
    <w:nsid w:val="48FD54C1"/>
    <w:multiLevelType w:val="hybridMultilevel"/>
    <w:tmpl w:val="EE1074C6"/>
    <w:lvl w:ilvl="0" w:tplc="689CA4A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73AA2"/>
    <w:multiLevelType w:val="hybridMultilevel"/>
    <w:tmpl w:val="D272D87A"/>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1" w15:restartNumberingAfterBreak="0">
    <w:nsid w:val="52171070"/>
    <w:multiLevelType w:val="hybridMultilevel"/>
    <w:tmpl w:val="FEE8B882"/>
    <w:lvl w:ilvl="0" w:tplc="063A20A4">
      <w:start w:val="1"/>
      <w:numFmt w:val="lowerLetter"/>
      <w:lvlText w:val="%1)"/>
      <w:lvlJc w:val="left"/>
      <w:pPr>
        <w:ind w:left="2497" w:hanging="360"/>
      </w:pPr>
      <w:rPr>
        <w:rFonts w:hint="default"/>
        <w:b w:val="0"/>
      </w:rPr>
    </w:lvl>
    <w:lvl w:ilvl="1" w:tplc="08090019" w:tentative="1">
      <w:start w:val="1"/>
      <w:numFmt w:val="lowerLetter"/>
      <w:lvlText w:val="%2."/>
      <w:lvlJc w:val="left"/>
      <w:pPr>
        <w:ind w:left="3217" w:hanging="360"/>
      </w:pPr>
    </w:lvl>
    <w:lvl w:ilvl="2" w:tplc="0809001B" w:tentative="1">
      <w:start w:val="1"/>
      <w:numFmt w:val="lowerRoman"/>
      <w:lvlText w:val="%3."/>
      <w:lvlJc w:val="right"/>
      <w:pPr>
        <w:ind w:left="3937" w:hanging="180"/>
      </w:pPr>
    </w:lvl>
    <w:lvl w:ilvl="3" w:tplc="0809000F" w:tentative="1">
      <w:start w:val="1"/>
      <w:numFmt w:val="decimal"/>
      <w:lvlText w:val="%4."/>
      <w:lvlJc w:val="left"/>
      <w:pPr>
        <w:ind w:left="4657" w:hanging="360"/>
      </w:pPr>
    </w:lvl>
    <w:lvl w:ilvl="4" w:tplc="08090019" w:tentative="1">
      <w:start w:val="1"/>
      <w:numFmt w:val="lowerLetter"/>
      <w:lvlText w:val="%5."/>
      <w:lvlJc w:val="left"/>
      <w:pPr>
        <w:ind w:left="5377" w:hanging="360"/>
      </w:pPr>
    </w:lvl>
    <w:lvl w:ilvl="5" w:tplc="0809001B" w:tentative="1">
      <w:start w:val="1"/>
      <w:numFmt w:val="lowerRoman"/>
      <w:lvlText w:val="%6."/>
      <w:lvlJc w:val="right"/>
      <w:pPr>
        <w:ind w:left="6097" w:hanging="180"/>
      </w:pPr>
    </w:lvl>
    <w:lvl w:ilvl="6" w:tplc="0809000F" w:tentative="1">
      <w:start w:val="1"/>
      <w:numFmt w:val="decimal"/>
      <w:lvlText w:val="%7."/>
      <w:lvlJc w:val="left"/>
      <w:pPr>
        <w:ind w:left="6817" w:hanging="360"/>
      </w:pPr>
    </w:lvl>
    <w:lvl w:ilvl="7" w:tplc="08090019" w:tentative="1">
      <w:start w:val="1"/>
      <w:numFmt w:val="lowerLetter"/>
      <w:lvlText w:val="%8."/>
      <w:lvlJc w:val="left"/>
      <w:pPr>
        <w:ind w:left="7537" w:hanging="360"/>
      </w:pPr>
    </w:lvl>
    <w:lvl w:ilvl="8" w:tplc="0809001B" w:tentative="1">
      <w:start w:val="1"/>
      <w:numFmt w:val="lowerRoman"/>
      <w:lvlText w:val="%9."/>
      <w:lvlJc w:val="right"/>
      <w:pPr>
        <w:ind w:left="8257" w:hanging="180"/>
      </w:pPr>
    </w:lvl>
  </w:abstractNum>
  <w:abstractNum w:abstractNumId="22" w15:restartNumberingAfterBreak="0">
    <w:nsid w:val="5314711D"/>
    <w:multiLevelType w:val="hybridMultilevel"/>
    <w:tmpl w:val="316C59AA"/>
    <w:lvl w:ilvl="0" w:tplc="399A4C10">
      <w:start w:val="1"/>
      <w:numFmt w:val="decimal"/>
      <w:lvlText w:val="%1."/>
      <w:lvlJc w:val="left"/>
      <w:pPr>
        <w:ind w:left="1008" w:hanging="360"/>
      </w:pPr>
      <w:rPr>
        <w:b w:val="0"/>
        <w:i w:val="0"/>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3" w15:restartNumberingAfterBreak="0">
    <w:nsid w:val="57D0035E"/>
    <w:multiLevelType w:val="hybridMultilevel"/>
    <w:tmpl w:val="A14EB0E8"/>
    <w:lvl w:ilvl="0" w:tplc="4C26C3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707F18"/>
    <w:multiLevelType w:val="hybridMultilevel"/>
    <w:tmpl w:val="29669AA6"/>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31786B"/>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496F22"/>
    <w:multiLevelType w:val="hybridMultilevel"/>
    <w:tmpl w:val="C84EE874"/>
    <w:lvl w:ilvl="0" w:tplc="4A8EBA12">
      <w:start w:val="1"/>
      <w:numFmt w:val="lowerRoman"/>
      <w:lvlText w:val="%1."/>
      <w:lvlJc w:val="left"/>
      <w:pPr>
        <w:ind w:left="692" w:hanging="720"/>
      </w:pPr>
      <w:rPr>
        <w:rFonts w:asciiTheme="minorHAnsi" w:hAnsiTheme="minorHAnsi" w:cstheme="minorHAnsi" w:hint="default"/>
        <w:b w:val="0"/>
        <w:i/>
      </w:r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27" w15:restartNumberingAfterBreak="0">
    <w:nsid w:val="65F37741"/>
    <w:multiLevelType w:val="hybridMultilevel"/>
    <w:tmpl w:val="2E18A05E"/>
    <w:lvl w:ilvl="0" w:tplc="D14ABEBA">
      <w:start w:val="1"/>
      <w:numFmt w:val="decimal"/>
      <w:lvlText w:val="%1."/>
      <w:lvlJc w:val="left"/>
      <w:pPr>
        <w:ind w:left="36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1A32B1"/>
    <w:multiLevelType w:val="hybridMultilevel"/>
    <w:tmpl w:val="CBE47D6C"/>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29" w15:restartNumberingAfterBreak="0">
    <w:nsid w:val="662A194F"/>
    <w:multiLevelType w:val="hybridMultilevel"/>
    <w:tmpl w:val="E42062B0"/>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87CE0"/>
    <w:multiLevelType w:val="hybridMultilevel"/>
    <w:tmpl w:val="B0E48E5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EF10C2"/>
    <w:multiLevelType w:val="hybridMultilevel"/>
    <w:tmpl w:val="30941F72"/>
    <w:lvl w:ilvl="0" w:tplc="992CC70C">
      <w:start w:val="1"/>
      <w:numFmt w:val="decimal"/>
      <w:lvlText w:val="%1."/>
      <w:lvlJc w:val="left"/>
      <w:pPr>
        <w:ind w:left="72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B4095A"/>
    <w:multiLevelType w:val="hybridMultilevel"/>
    <w:tmpl w:val="47AE4A62"/>
    <w:lvl w:ilvl="0" w:tplc="1D689D7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FC25C4"/>
    <w:multiLevelType w:val="multilevel"/>
    <w:tmpl w:val="FDF68904"/>
    <w:lvl w:ilvl="0">
      <w:start w:val="1"/>
      <w:numFmt w:val="decimal"/>
      <w:lvlText w:val="%1."/>
      <w:lvlJc w:val="left"/>
      <w:pPr>
        <w:ind w:left="720" w:hanging="360"/>
      </w:pPr>
    </w:lvl>
    <w:lvl w:ilvl="1">
      <w:start w:val="1"/>
      <w:numFmt w:val="lowerLetter"/>
      <w:lvlText w:val="%2."/>
      <w:lvlJc w:val="left"/>
      <w:pPr>
        <w:ind w:left="716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0D623A"/>
    <w:multiLevelType w:val="hybridMultilevel"/>
    <w:tmpl w:val="068203E6"/>
    <w:lvl w:ilvl="0" w:tplc="7A4049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9C21D7"/>
    <w:multiLevelType w:val="hybridMultilevel"/>
    <w:tmpl w:val="F47CDC3E"/>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36" w15:restartNumberingAfterBreak="0">
    <w:nsid w:val="7FD42DEE"/>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25"/>
  </w:num>
  <w:num w:numId="3">
    <w:abstractNumId w:val="13"/>
  </w:num>
  <w:num w:numId="4">
    <w:abstractNumId w:val="23"/>
  </w:num>
  <w:num w:numId="5">
    <w:abstractNumId w:val="21"/>
  </w:num>
  <w:num w:numId="6">
    <w:abstractNumId w:val="9"/>
  </w:num>
  <w:num w:numId="7">
    <w:abstractNumId w:val="11"/>
  </w:num>
  <w:num w:numId="8">
    <w:abstractNumId w:val="27"/>
  </w:num>
  <w:num w:numId="9">
    <w:abstractNumId w:val="31"/>
  </w:num>
  <w:num w:numId="10">
    <w:abstractNumId w:val="16"/>
  </w:num>
  <w:num w:numId="11">
    <w:abstractNumId w:val="29"/>
  </w:num>
  <w:num w:numId="12">
    <w:abstractNumId w:val="26"/>
  </w:num>
  <w:num w:numId="13">
    <w:abstractNumId w:val="1"/>
  </w:num>
  <w:num w:numId="14">
    <w:abstractNumId w:val="14"/>
  </w:num>
  <w:num w:numId="15">
    <w:abstractNumId w:val="17"/>
  </w:num>
  <w:num w:numId="16">
    <w:abstractNumId w:val="30"/>
  </w:num>
  <w:num w:numId="17">
    <w:abstractNumId w:val="15"/>
  </w:num>
  <w:num w:numId="18">
    <w:abstractNumId w:val="10"/>
  </w:num>
  <w:num w:numId="19">
    <w:abstractNumId w:val="0"/>
  </w:num>
  <w:num w:numId="20">
    <w:abstractNumId w:val="5"/>
  </w:num>
  <w:num w:numId="21">
    <w:abstractNumId w:val="18"/>
  </w:num>
  <w:num w:numId="22">
    <w:abstractNumId w:val="35"/>
  </w:num>
  <w:num w:numId="23">
    <w:abstractNumId w:val="2"/>
  </w:num>
  <w:num w:numId="24">
    <w:abstractNumId w:val="22"/>
  </w:num>
  <w:num w:numId="25">
    <w:abstractNumId w:val="28"/>
  </w:num>
  <w:num w:numId="26">
    <w:abstractNumId w:val="24"/>
  </w:num>
  <w:num w:numId="27">
    <w:abstractNumId w:val="4"/>
  </w:num>
  <w:num w:numId="28">
    <w:abstractNumId w:val="7"/>
  </w:num>
  <w:num w:numId="29">
    <w:abstractNumId w:val="34"/>
  </w:num>
  <w:num w:numId="30">
    <w:abstractNumId w:val="33"/>
  </w:num>
  <w:num w:numId="31">
    <w:abstractNumId w:val="12"/>
  </w:num>
  <w:num w:numId="32">
    <w:abstractNumId w:val="3"/>
  </w:num>
  <w:num w:numId="33">
    <w:abstractNumId w:val="8"/>
  </w:num>
  <w:num w:numId="34">
    <w:abstractNumId w:val="19"/>
  </w:num>
  <w:num w:numId="35">
    <w:abstractNumId w:val="6"/>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oNotTrackFormatting/>
  <w:defaultTabStop w:val="720"/>
  <w:characterSpacingControl w:val="doNotCompress"/>
  <w:footnotePr>
    <w:footnote w:id="-1"/>
    <w:footnote w:id="0"/>
    <w:footnote w:id="1"/>
  </w:footnotePr>
  <w:endnotePr>
    <w:numFmt w:val="decimal"/>
    <w:numStart w:val="3"/>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B6"/>
    <w:rsid w:val="00003D5B"/>
    <w:rsid w:val="000053B9"/>
    <w:rsid w:val="000104C8"/>
    <w:rsid w:val="0001329A"/>
    <w:rsid w:val="00014B2E"/>
    <w:rsid w:val="00016DD5"/>
    <w:rsid w:val="00021308"/>
    <w:rsid w:val="00021780"/>
    <w:rsid w:val="000236EC"/>
    <w:rsid w:val="00025529"/>
    <w:rsid w:val="00025995"/>
    <w:rsid w:val="00025FAA"/>
    <w:rsid w:val="00026F69"/>
    <w:rsid w:val="00027E42"/>
    <w:rsid w:val="000311F4"/>
    <w:rsid w:val="00033755"/>
    <w:rsid w:val="00033BAE"/>
    <w:rsid w:val="0003413D"/>
    <w:rsid w:val="00035D27"/>
    <w:rsid w:val="00037FC1"/>
    <w:rsid w:val="00040357"/>
    <w:rsid w:val="000440C1"/>
    <w:rsid w:val="00044A61"/>
    <w:rsid w:val="00047C63"/>
    <w:rsid w:val="0005051A"/>
    <w:rsid w:val="000525CC"/>
    <w:rsid w:val="000551C5"/>
    <w:rsid w:val="00061FBC"/>
    <w:rsid w:val="000628F9"/>
    <w:rsid w:val="00063B4F"/>
    <w:rsid w:val="00065098"/>
    <w:rsid w:val="0006558A"/>
    <w:rsid w:val="000655E1"/>
    <w:rsid w:val="000702F4"/>
    <w:rsid w:val="00071D43"/>
    <w:rsid w:val="000733D9"/>
    <w:rsid w:val="00073BE2"/>
    <w:rsid w:val="0007660D"/>
    <w:rsid w:val="0008115E"/>
    <w:rsid w:val="0008160A"/>
    <w:rsid w:val="00081A1D"/>
    <w:rsid w:val="00083042"/>
    <w:rsid w:val="000831E2"/>
    <w:rsid w:val="00084518"/>
    <w:rsid w:val="0008456E"/>
    <w:rsid w:val="00085362"/>
    <w:rsid w:val="00086FA1"/>
    <w:rsid w:val="00086FA8"/>
    <w:rsid w:val="00094CA9"/>
    <w:rsid w:val="000977A6"/>
    <w:rsid w:val="00097909"/>
    <w:rsid w:val="000A0E83"/>
    <w:rsid w:val="000A10D2"/>
    <w:rsid w:val="000A3723"/>
    <w:rsid w:val="000A4448"/>
    <w:rsid w:val="000A46A9"/>
    <w:rsid w:val="000A4EAA"/>
    <w:rsid w:val="000A500C"/>
    <w:rsid w:val="000A7433"/>
    <w:rsid w:val="000A7659"/>
    <w:rsid w:val="000B0160"/>
    <w:rsid w:val="000B4029"/>
    <w:rsid w:val="000B5B0A"/>
    <w:rsid w:val="000B6085"/>
    <w:rsid w:val="000C66FC"/>
    <w:rsid w:val="000C7CC5"/>
    <w:rsid w:val="000D11E5"/>
    <w:rsid w:val="000D1633"/>
    <w:rsid w:val="000D171B"/>
    <w:rsid w:val="000D2A3F"/>
    <w:rsid w:val="000D337E"/>
    <w:rsid w:val="000D575A"/>
    <w:rsid w:val="000D7BC6"/>
    <w:rsid w:val="000D7F52"/>
    <w:rsid w:val="000E1697"/>
    <w:rsid w:val="000E1D5D"/>
    <w:rsid w:val="000E1DE3"/>
    <w:rsid w:val="000E32D9"/>
    <w:rsid w:val="000E365E"/>
    <w:rsid w:val="000E400A"/>
    <w:rsid w:val="000E64DD"/>
    <w:rsid w:val="000E66F1"/>
    <w:rsid w:val="000E7646"/>
    <w:rsid w:val="000F3A97"/>
    <w:rsid w:val="000F41A4"/>
    <w:rsid w:val="00100637"/>
    <w:rsid w:val="00101603"/>
    <w:rsid w:val="00101EF6"/>
    <w:rsid w:val="001047D1"/>
    <w:rsid w:val="00111DA0"/>
    <w:rsid w:val="00113745"/>
    <w:rsid w:val="001169BD"/>
    <w:rsid w:val="001176E0"/>
    <w:rsid w:val="00120A0E"/>
    <w:rsid w:val="00122A36"/>
    <w:rsid w:val="00123CA5"/>
    <w:rsid w:val="0012533E"/>
    <w:rsid w:val="0012695C"/>
    <w:rsid w:val="00131A01"/>
    <w:rsid w:val="00134F38"/>
    <w:rsid w:val="00135238"/>
    <w:rsid w:val="00135E99"/>
    <w:rsid w:val="00136944"/>
    <w:rsid w:val="0014532E"/>
    <w:rsid w:val="00146F6A"/>
    <w:rsid w:val="001503DF"/>
    <w:rsid w:val="001534F3"/>
    <w:rsid w:val="001537A0"/>
    <w:rsid w:val="001626A6"/>
    <w:rsid w:val="001707D2"/>
    <w:rsid w:val="001718D5"/>
    <w:rsid w:val="00173131"/>
    <w:rsid w:val="00173FBB"/>
    <w:rsid w:val="00174EA8"/>
    <w:rsid w:val="001765D1"/>
    <w:rsid w:val="00180983"/>
    <w:rsid w:val="00181F84"/>
    <w:rsid w:val="0018208C"/>
    <w:rsid w:val="0018396E"/>
    <w:rsid w:val="001857F9"/>
    <w:rsid w:val="00193866"/>
    <w:rsid w:val="001951C0"/>
    <w:rsid w:val="00195DE1"/>
    <w:rsid w:val="001A12F4"/>
    <w:rsid w:val="001A2805"/>
    <w:rsid w:val="001A2907"/>
    <w:rsid w:val="001A3837"/>
    <w:rsid w:val="001A3C4C"/>
    <w:rsid w:val="001A6D2B"/>
    <w:rsid w:val="001B0993"/>
    <w:rsid w:val="001B1517"/>
    <w:rsid w:val="001B27ED"/>
    <w:rsid w:val="001B2C7A"/>
    <w:rsid w:val="001B47EA"/>
    <w:rsid w:val="001B55AE"/>
    <w:rsid w:val="001B73D0"/>
    <w:rsid w:val="001C0BF6"/>
    <w:rsid w:val="001C5AED"/>
    <w:rsid w:val="001C688F"/>
    <w:rsid w:val="001C6A72"/>
    <w:rsid w:val="001D21AF"/>
    <w:rsid w:val="001D67E5"/>
    <w:rsid w:val="001E05AC"/>
    <w:rsid w:val="001E505A"/>
    <w:rsid w:val="001E5EAD"/>
    <w:rsid w:val="001E7BCA"/>
    <w:rsid w:val="001F140D"/>
    <w:rsid w:val="001F54FD"/>
    <w:rsid w:val="00201013"/>
    <w:rsid w:val="00203E9B"/>
    <w:rsid w:val="002048EC"/>
    <w:rsid w:val="002058DF"/>
    <w:rsid w:val="00206500"/>
    <w:rsid w:val="002136D1"/>
    <w:rsid w:val="00215506"/>
    <w:rsid w:val="0021666E"/>
    <w:rsid w:val="0021713A"/>
    <w:rsid w:val="00217D7B"/>
    <w:rsid w:val="00220DA5"/>
    <w:rsid w:val="00226303"/>
    <w:rsid w:val="00230BAC"/>
    <w:rsid w:val="00231EFB"/>
    <w:rsid w:val="0023344F"/>
    <w:rsid w:val="002343EA"/>
    <w:rsid w:val="00234B24"/>
    <w:rsid w:val="00236202"/>
    <w:rsid w:val="00236AE9"/>
    <w:rsid w:val="00236E1D"/>
    <w:rsid w:val="002371B3"/>
    <w:rsid w:val="00237435"/>
    <w:rsid w:val="002379C9"/>
    <w:rsid w:val="00241E76"/>
    <w:rsid w:val="00241F72"/>
    <w:rsid w:val="002437B2"/>
    <w:rsid w:val="00246DF2"/>
    <w:rsid w:val="00247CD9"/>
    <w:rsid w:val="00250E8E"/>
    <w:rsid w:val="00253596"/>
    <w:rsid w:val="0025434B"/>
    <w:rsid w:val="002606E9"/>
    <w:rsid w:val="00262337"/>
    <w:rsid w:val="00263378"/>
    <w:rsid w:val="002636DB"/>
    <w:rsid w:val="002649B6"/>
    <w:rsid w:val="0026685A"/>
    <w:rsid w:val="00266A88"/>
    <w:rsid w:val="00267479"/>
    <w:rsid w:val="00271F2F"/>
    <w:rsid w:val="00277646"/>
    <w:rsid w:val="00277B43"/>
    <w:rsid w:val="00283906"/>
    <w:rsid w:val="002845A7"/>
    <w:rsid w:val="00287021"/>
    <w:rsid w:val="002873A7"/>
    <w:rsid w:val="0029098E"/>
    <w:rsid w:val="00290A41"/>
    <w:rsid w:val="002915F4"/>
    <w:rsid w:val="00291EC1"/>
    <w:rsid w:val="00292517"/>
    <w:rsid w:val="002932C4"/>
    <w:rsid w:val="00297654"/>
    <w:rsid w:val="002A07B8"/>
    <w:rsid w:val="002A1F64"/>
    <w:rsid w:val="002A3239"/>
    <w:rsid w:val="002A3689"/>
    <w:rsid w:val="002A58F8"/>
    <w:rsid w:val="002A5A30"/>
    <w:rsid w:val="002A68F3"/>
    <w:rsid w:val="002A6D98"/>
    <w:rsid w:val="002B047D"/>
    <w:rsid w:val="002B080F"/>
    <w:rsid w:val="002B0C9E"/>
    <w:rsid w:val="002B7436"/>
    <w:rsid w:val="002D3E5F"/>
    <w:rsid w:val="002D702B"/>
    <w:rsid w:val="002E1339"/>
    <w:rsid w:val="002E178E"/>
    <w:rsid w:val="002E1934"/>
    <w:rsid w:val="002E1AA8"/>
    <w:rsid w:val="002E48C4"/>
    <w:rsid w:val="002E4A01"/>
    <w:rsid w:val="002E5DB3"/>
    <w:rsid w:val="002F0154"/>
    <w:rsid w:val="002F32D2"/>
    <w:rsid w:val="002F4116"/>
    <w:rsid w:val="002F4BB8"/>
    <w:rsid w:val="002F7A66"/>
    <w:rsid w:val="00302740"/>
    <w:rsid w:val="003043C1"/>
    <w:rsid w:val="00304D38"/>
    <w:rsid w:val="00306EBA"/>
    <w:rsid w:val="00307B7E"/>
    <w:rsid w:val="003125C1"/>
    <w:rsid w:val="00315007"/>
    <w:rsid w:val="00315180"/>
    <w:rsid w:val="003164F8"/>
    <w:rsid w:val="00320F7D"/>
    <w:rsid w:val="00323314"/>
    <w:rsid w:val="00325744"/>
    <w:rsid w:val="0032629F"/>
    <w:rsid w:val="003342DC"/>
    <w:rsid w:val="003345A3"/>
    <w:rsid w:val="0033461C"/>
    <w:rsid w:val="00334755"/>
    <w:rsid w:val="00340276"/>
    <w:rsid w:val="00340D94"/>
    <w:rsid w:val="0034190D"/>
    <w:rsid w:val="0034252E"/>
    <w:rsid w:val="003443B2"/>
    <w:rsid w:val="00345575"/>
    <w:rsid w:val="003505FF"/>
    <w:rsid w:val="00350DC9"/>
    <w:rsid w:val="00351421"/>
    <w:rsid w:val="00351588"/>
    <w:rsid w:val="00351C24"/>
    <w:rsid w:val="00354B3E"/>
    <w:rsid w:val="003575C2"/>
    <w:rsid w:val="00357957"/>
    <w:rsid w:val="0036082E"/>
    <w:rsid w:val="00361A67"/>
    <w:rsid w:val="0036503F"/>
    <w:rsid w:val="00365A98"/>
    <w:rsid w:val="00366D5E"/>
    <w:rsid w:val="00366EE3"/>
    <w:rsid w:val="00367863"/>
    <w:rsid w:val="00370CD6"/>
    <w:rsid w:val="0037460D"/>
    <w:rsid w:val="003800E7"/>
    <w:rsid w:val="00383801"/>
    <w:rsid w:val="0038473A"/>
    <w:rsid w:val="0038631F"/>
    <w:rsid w:val="00387111"/>
    <w:rsid w:val="00387917"/>
    <w:rsid w:val="00394C32"/>
    <w:rsid w:val="00395131"/>
    <w:rsid w:val="003979DC"/>
    <w:rsid w:val="003A0C04"/>
    <w:rsid w:val="003A3847"/>
    <w:rsid w:val="003A43D4"/>
    <w:rsid w:val="003A4ADC"/>
    <w:rsid w:val="003A571C"/>
    <w:rsid w:val="003A7976"/>
    <w:rsid w:val="003B3579"/>
    <w:rsid w:val="003C0584"/>
    <w:rsid w:val="003C11E6"/>
    <w:rsid w:val="003C25A1"/>
    <w:rsid w:val="003C36CF"/>
    <w:rsid w:val="003C3EAE"/>
    <w:rsid w:val="003C4BC6"/>
    <w:rsid w:val="003C7F7D"/>
    <w:rsid w:val="003D20AE"/>
    <w:rsid w:val="003D2F3B"/>
    <w:rsid w:val="003D327F"/>
    <w:rsid w:val="003D4B4B"/>
    <w:rsid w:val="003D7E20"/>
    <w:rsid w:val="003E0463"/>
    <w:rsid w:val="003E212F"/>
    <w:rsid w:val="003F0029"/>
    <w:rsid w:val="003F12F9"/>
    <w:rsid w:val="003F1A45"/>
    <w:rsid w:val="003F1DF3"/>
    <w:rsid w:val="003F2218"/>
    <w:rsid w:val="003F709F"/>
    <w:rsid w:val="004003C1"/>
    <w:rsid w:val="004016BE"/>
    <w:rsid w:val="0040598D"/>
    <w:rsid w:val="00411F45"/>
    <w:rsid w:val="00412281"/>
    <w:rsid w:val="004130E1"/>
    <w:rsid w:val="00415458"/>
    <w:rsid w:val="00415C22"/>
    <w:rsid w:val="004167DB"/>
    <w:rsid w:val="00416EC7"/>
    <w:rsid w:val="0042097F"/>
    <w:rsid w:val="004209A8"/>
    <w:rsid w:val="004252D3"/>
    <w:rsid w:val="004253BA"/>
    <w:rsid w:val="00425AC4"/>
    <w:rsid w:val="004279D0"/>
    <w:rsid w:val="0043047A"/>
    <w:rsid w:val="00430798"/>
    <w:rsid w:val="00430AE1"/>
    <w:rsid w:val="0043285E"/>
    <w:rsid w:val="00432B7F"/>
    <w:rsid w:val="00432EAB"/>
    <w:rsid w:val="004349D3"/>
    <w:rsid w:val="00434C45"/>
    <w:rsid w:val="0043640A"/>
    <w:rsid w:val="00440CEC"/>
    <w:rsid w:val="00442653"/>
    <w:rsid w:val="004429C2"/>
    <w:rsid w:val="004438ED"/>
    <w:rsid w:val="00445C7B"/>
    <w:rsid w:val="0044689A"/>
    <w:rsid w:val="00450949"/>
    <w:rsid w:val="00453FEC"/>
    <w:rsid w:val="00454F38"/>
    <w:rsid w:val="0045502F"/>
    <w:rsid w:val="00456280"/>
    <w:rsid w:val="004603CC"/>
    <w:rsid w:val="004608B5"/>
    <w:rsid w:val="00462A1D"/>
    <w:rsid w:val="004643E8"/>
    <w:rsid w:val="0046665E"/>
    <w:rsid w:val="004700A1"/>
    <w:rsid w:val="00473D02"/>
    <w:rsid w:val="00474279"/>
    <w:rsid w:val="00475560"/>
    <w:rsid w:val="0047680B"/>
    <w:rsid w:val="00477344"/>
    <w:rsid w:val="004806F0"/>
    <w:rsid w:val="00480DA1"/>
    <w:rsid w:val="00481B1A"/>
    <w:rsid w:val="00486A03"/>
    <w:rsid w:val="00486D7F"/>
    <w:rsid w:val="00487293"/>
    <w:rsid w:val="004902C5"/>
    <w:rsid w:val="004948C4"/>
    <w:rsid w:val="00494AE4"/>
    <w:rsid w:val="00496803"/>
    <w:rsid w:val="00497546"/>
    <w:rsid w:val="00497B9C"/>
    <w:rsid w:val="004A0346"/>
    <w:rsid w:val="004A48BF"/>
    <w:rsid w:val="004B3DC7"/>
    <w:rsid w:val="004B42F3"/>
    <w:rsid w:val="004B5F8A"/>
    <w:rsid w:val="004C2B02"/>
    <w:rsid w:val="004C2B80"/>
    <w:rsid w:val="004C4278"/>
    <w:rsid w:val="004C4BA1"/>
    <w:rsid w:val="004C4DB3"/>
    <w:rsid w:val="004C5756"/>
    <w:rsid w:val="004C66F7"/>
    <w:rsid w:val="004D45CE"/>
    <w:rsid w:val="004D5A9A"/>
    <w:rsid w:val="004D6E24"/>
    <w:rsid w:val="004E15BF"/>
    <w:rsid w:val="004E3303"/>
    <w:rsid w:val="004E3496"/>
    <w:rsid w:val="004E515D"/>
    <w:rsid w:val="004E566D"/>
    <w:rsid w:val="004E68D8"/>
    <w:rsid w:val="004E6FBE"/>
    <w:rsid w:val="004F220F"/>
    <w:rsid w:val="004F4299"/>
    <w:rsid w:val="004F6EE6"/>
    <w:rsid w:val="00502819"/>
    <w:rsid w:val="0050292D"/>
    <w:rsid w:val="0050384A"/>
    <w:rsid w:val="005045DC"/>
    <w:rsid w:val="00505FB1"/>
    <w:rsid w:val="00506A4B"/>
    <w:rsid w:val="00513385"/>
    <w:rsid w:val="00513C27"/>
    <w:rsid w:val="00513C77"/>
    <w:rsid w:val="005143D0"/>
    <w:rsid w:val="00516206"/>
    <w:rsid w:val="00517E51"/>
    <w:rsid w:val="00520088"/>
    <w:rsid w:val="00521C30"/>
    <w:rsid w:val="00521FB9"/>
    <w:rsid w:val="00525AF0"/>
    <w:rsid w:val="005263D9"/>
    <w:rsid w:val="00526B29"/>
    <w:rsid w:val="00526EBE"/>
    <w:rsid w:val="00527B49"/>
    <w:rsid w:val="00530464"/>
    <w:rsid w:val="00531503"/>
    <w:rsid w:val="00531CEC"/>
    <w:rsid w:val="00536607"/>
    <w:rsid w:val="005379F9"/>
    <w:rsid w:val="00540463"/>
    <w:rsid w:val="00541803"/>
    <w:rsid w:val="005429E5"/>
    <w:rsid w:val="00542EFB"/>
    <w:rsid w:val="005468BF"/>
    <w:rsid w:val="00547067"/>
    <w:rsid w:val="00547639"/>
    <w:rsid w:val="0055099F"/>
    <w:rsid w:val="00552404"/>
    <w:rsid w:val="00552AD8"/>
    <w:rsid w:val="00554FF4"/>
    <w:rsid w:val="005557FB"/>
    <w:rsid w:val="0056060E"/>
    <w:rsid w:val="005629FB"/>
    <w:rsid w:val="00564F11"/>
    <w:rsid w:val="005673D5"/>
    <w:rsid w:val="00567CAF"/>
    <w:rsid w:val="00570737"/>
    <w:rsid w:val="0057164D"/>
    <w:rsid w:val="005735AC"/>
    <w:rsid w:val="00574496"/>
    <w:rsid w:val="0057584E"/>
    <w:rsid w:val="005759B1"/>
    <w:rsid w:val="00582169"/>
    <w:rsid w:val="00582C99"/>
    <w:rsid w:val="00584CAA"/>
    <w:rsid w:val="00584CCC"/>
    <w:rsid w:val="00590EED"/>
    <w:rsid w:val="00592639"/>
    <w:rsid w:val="00592965"/>
    <w:rsid w:val="00594A46"/>
    <w:rsid w:val="00597AA7"/>
    <w:rsid w:val="005A1517"/>
    <w:rsid w:val="005A1C15"/>
    <w:rsid w:val="005A7936"/>
    <w:rsid w:val="005B0454"/>
    <w:rsid w:val="005B0E10"/>
    <w:rsid w:val="005B0FC2"/>
    <w:rsid w:val="005B1F13"/>
    <w:rsid w:val="005B25FF"/>
    <w:rsid w:val="005B431A"/>
    <w:rsid w:val="005B4721"/>
    <w:rsid w:val="005B69A8"/>
    <w:rsid w:val="005B7E14"/>
    <w:rsid w:val="005C0150"/>
    <w:rsid w:val="005C2BFD"/>
    <w:rsid w:val="005C3513"/>
    <w:rsid w:val="005C37FB"/>
    <w:rsid w:val="005C7E42"/>
    <w:rsid w:val="005D1FBA"/>
    <w:rsid w:val="005D30D5"/>
    <w:rsid w:val="005D35DB"/>
    <w:rsid w:val="005D3C27"/>
    <w:rsid w:val="005D3CE2"/>
    <w:rsid w:val="005D424B"/>
    <w:rsid w:val="005D4E29"/>
    <w:rsid w:val="005D5353"/>
    <w:rsid w:val="005D7A35"/>
    <w:rsid w:val="005E0208"/>
    <w:rsid w:val="005E0586"/>
    <w:rsid w:val="005E17BB"/>
    <w:rsid w:val="005E1BA3"/>
    <w:rsid w:val="005E70BF"/>
    <w:rsid w:val="005F1091"/>
    <w:rsid w:val="005F17B4"/>
    <w:rsid w:val="005F1F9C"/>
    <w:rsid w:val="005F2A92"/>
    <w:rsid w:val="005F300B"/>
    <w:rsid w:val="005F47A0"/>
    <w:rsid w:val="005F4EEB"/>
    <w:rsid w:val="005F6F90"/>
    <w:rsid w:val="00603647"/>
    <w:rsid w:val="006051B2"/>
    <w:rsid w:val="00607EA7"/>
    <w:rsid w:val="00610B10"/>
    <w:rsid w:val="00612ECA"/>
    <w:rsid w:val="00613127"/>
    <w:rsid w:val="00616D50"/>
    <w:rsid w:val="00621DDC"/>
    <w:rsid w:val="00627CE7"/>
    <w:rsid w:val="00630CB8"/>
    <w:rsid w:val="006315BC"/>
    <w:rsid w:val="00631769"/>
    <w:rsid w:val="006334A6"/>
    <w:rsid w:val="00633615"/>
    <w:rsid w:val="0063444B"/>
    <w:rsid w:val="00636136"/>
    <w:rsid w:val="006374A8"/>
    <w:rsid w:val="00637B3C"/>
    <w:rsid w:val="00641221"/>
    <w:rsid w:val="0064287F"/>
    <w:rsid w:val="006439B4"/>
    <w:rsid w:val="00643D23"/>
    <w:rsid w:val="006445D4"/>
    <w:rsid w:val="006451FE"/>
    <w:rsid w:val="0064673C"/>
    <w:rsid w:val="00650BDE"/>
    <w:rsid w:val="00652B67"/>
    <w:rsid w:val="006541EB"/>
    <w:rsid w:val="00655C26"/>
    <w:rsid w:val="006606AF"/>
    <w:rsid w:val="006629D4"/>
    <w:rsid w:val="00663B44"/>
    <w:rsid w:val="00667912"/>
    <w:rsid w:val="00667C5D"/>
    <w:rsid w:val="00670B98"/>
    <w:rsid w:val="006711FA"/>
    <w:rsid w:val="0067129C"/>
    <w:rsid w:val="00674BD3"/>
    <w:rsid w:val="006750EC"/>
    <w:rsid w:val="006765B0"/>
    <w:rsid w:val="00676C27"/>
    <w:rsid w:val="00676F51"/>
    <w:rsid w:val="00684398"/>
    <w:rsid w:val="006873AF"/>
    <w:rsid w:val="006873C4"/>
    <w:rsid w:val="006874C8"/>
    <w:rsid w:val="00690C91"/>
    <w:rsid w:val="00691B67"/>
    <w:rsid w:val="006934FF"/>
    <w:rsid w:val="00695C65"/>
    <w:rsid w:val="006A0043"/>
    <w:rsid w:val="006A22F0"/>
    <w:rsid w:val="006A2A1F"/>
    <w:rsid w:val="006A759A"/>
    <w:rsid w:val="006B2FEF"/>
    <w:rsid w:val="006B5027"/>
    <w:rsid w:val="006B51B1"/>
    <w:rsid w:val="006B58A8"/>
    <w:rsid w:val="006B5987"/>
    <w:rsid w:val="006B59C1"/>
    <w:rsid w:val="006B6748"/>
    <w:rsid w:val="006B6B0E"/>
    <w:rsid w:val="006B6BC7"/>
    <w:rsid w:val="006B72EF"/>
    <w:rsid w:val="006C317F"/>
    <w:rsid w:val="006C7CE1"/>
    <w:rsid w:val="006C7F97"/>
    <w:rsid w:val="006D329E"/>
    <w:rsid w:val="006D39DB"/>
    <w:rsid w:val="006E1125"/>
    <w:rsid w:val="006E174A"/>
    <w:rsid w:val="006E1CA0"/>
    <w:rsid w:val="006E3E4C"/>
    <w:rsid w:val="006E3FDE"/>
    <w:rsid w:val="006E4000"/>
    <w:rsid w:val="006E61AC"/>
    <w:rsid w:val="006E7F38"/>
    <w:rsid w:val="006F06C0"/>
    <w:rsid w:val="006F1557"/>
    <w:rsid w:val="006F2577"/>
    <w:rsid w:val="00702724"/>
    <w:rsid w:val="00702729"/>
    <w:rsid w:val="00702FD5"/>
    <w:rsid w:val="007037AF"/>
    <w:rsid w:val="007046D5"/>
    <w:rsid w:val="00704BAA"/>
    <w:rsid w:val="00711C79"/>
    <w:rsid w:val="00712823"/>
    <w:rsid w:val="00713861"/>
    <w:rsid w:val="00713BC2"/>
    <w:rsid w:val="00714571"/>
    <w:rsid w:val="00716FCE"/>
    <w:rsid w:val="0072378E"/>
    <w:rsid w:val="00723967"/>
    <w:rsid w:val="00723ED2"/>
    <w:rsid w:val="00727DA7"/>
    <w:rsid w:val="007301CC"/>
    <w:rsid w:val="0073348D"/>
    <w:rsid w:val="00733667"/>
    <w:rsid w:val="007344CB"/>
    <w:rsid w:val="00736DED"/>
    <w:rsid w:val="00737124"/>
    <w:rsid w:val="00737B6E"/>
    <w:rsid w:val="00740127"/>
    <w:rsid w:val="0074068C"/>
    <w:rsid w:val="00740868"/>
    <w:rsid w:val="00741FFD"/>
    <w:rsid w:val="0074372D"/>
    <w:rsid w:val="0074397C"/>
    <w:rsid w:val="00745F21"/>
    <w:rsid w:val="00747040"/>
    <w:rsid w:val="00747D8D"/>
    <w:rsid w:val="007511C8"/>
    <w:rsid w:val="00752D77"/>
    <w:rsid w:val="00753CCB"/>
    <w:rsid w:val="007541AD"/>
    <w:rsid w:val="007549F6"/>
    <w:rsid w:val="00755E00"/>
    <w:rsid w:val="007606FF"/>
    <w:rsid w:val="00762B66"/>
    <w:rsid w:val="0076372B"/>
    <w:rsid w:val="007656BE"/>
    <w:rsid w:val="00766ECB"/>
    <w:rsid w:val="0077524E"/>
    <w:rsid w:val="00780E1B"/>
    <w:rsid w:val="007822CE"/>
    <w:rsid w:val="007828F4"/>
    <w:rsid w:val="007845FA"/>
    <w:rsid w:val="007863D6"/>
    <w:rsid w:val="00787C53"/>
    <w:rsid w:val="00791AB8"/>
    <w:rsid w:val="00792D96"/>
    <w:rsid w:val="00794E0F"/>
    <w:rsid w:val="007A0145"/>
    <w:rsid w:val="007A0806"/>
    <w:rsid w:val="007A0FE4"/>
    <w:rsid w:val="007A184F"/>
    <w:rsid w:val="007A1DCA"/>
    <w:rsid w:val="007A296B"/>
    <w:rsid w:val="007A5454"/>
    <w:rsid w:val="007A74AA"/>
    <w:rsid w:val="007A75ED"/>
    <w:rsid w:val="007B145B"/>
    <w:rsid w:val="007B1BA9"/>
    <w:rsid w:val="007B2509"/>
    <w:rsid w:val="007B315E"/>
    <w:rsid w:val="007B3257"/>
    <w:rsid w:val="007B6034"/>
    <w:rsid w:val="007C02A4"/>
    <w:rsid w:val="007C2645"/>
    <w:rsid w:val="007C2CC6"/>
    <w:rsid w:val="007C3C42"/>
    <w:rsid w:val="007C3DCD"/>
    <w:rsid w:val="007C4148"/>
    <w:rsid w:val="007C432D"/>
    <w:rsid w:val="007C46A3"/>
    <w:rsid w:val="007C5320"/>
    <w:rsid w:val="007C6AB6"/>
    <w:rsid w:val="007C7070"/>
    <w:rsid w:val="007C79D3"/>
    <w:rsid w:val="007D4224"/>
    <w:rsid w:val="007D5DE7"/>
    <w:rsid w:val="007D7ABA"/>
    <w:rsid w:val="007D7B93"/>
    <w:rsid w:val="007E3494"/>
    <w:rsid w:val="007E60BE"/>
    <w:rsid w:val="007E73DA"/>
    <w:rsid w:val="007F0954"/>
    <w:rsid w:val="007F55FF"/>
    <w:rsid w:val="007F5FF2"/>
    <w:rsid w:val="007F6EAD"/>
    <w:rsid w:val="00800082"/>
    <w:rsid w:val="00801346"/>
    <w:rsid w:val="008020C0"/>
    <w:rsid w:val="008021D9"/>
    <w:rsid w:val="00805071"/>
    <w:rsid w:val="008054BC"/>
    <w:rsid w:val="00805CAF"/>
    <w:rsid w:val="00807D57"/>
    <w:rsid w:val="008155F5"/>
    <w:rsid w:val="00816C4A"/>
    <w:rsid w:val="008178E7"/>
    <w:rsid w:val="008206F2"/>
    <w:rsid w:val="00827572"/>
    <w:rsid w:val="00827D54"/>
    <w:rsid w:val="00831ECE"/>
    <w:rsid w:val="008329DA"/>
    <w:rsid w:val="00833228"/>
    <w:rsid w:val="00833B5B"/>
    <w:rsid w:val="00833B80"/>
    <w:rsid w:val="008341E3"/>
    <w:rsid w:val="00835503"/>
    <w:rsid w:val="00836EB2"/>
    <w:rsid w:val="008413F2"/>
    <w:rsid w:val="00843D8D"/>
    <w:rsid w:val="00844532"/>
    <w:rsid w:val="00846306"/>
    <w:rsid w:val="008521C9"/>
    <w:rsid w:val="00852BC0"/>
    <w:rsid w:val="008538E9"/>
    <w:rsid w:val="008550A7"/>
    <w:rsid w:val="008555B0"/>
    <w:rsid w:val="00855ED2"/>
    <w:rsid w:val="00856672"/>
    <w:rsid w:val="00860291"/>
    <w:rsid w:val="00860A11"/>
    <w:rsid w:val="00862C8B"/>
    <w:rsid w:val="008637A1"/>
    <w:rsid w:val="00870950"/>
    <w:rsid w:val="00870DB8"/>
    <w:rsid w:val="00871089"/>
    <w:rsid w:val="0087487F"/>
    <w:rsid w:val="00875C98"/>
    <w:rsid w:val="008807D0"/>
    <w:rsid w:val="008819AB"/>
    <w:rsid w:val="00881FA5"/>
    <w:rsid w:val="008847A5"/>
    <w:rsid w:val="00885474"/>
    <w:rsid w:val="00890CE9"/>
    <w:rsid w:val="00896772"/>
    <w:rsid w:val="00897090"/>
    <w:rsid w:val="008A3FF4"/>
    <w:rsid w:val="008B13ED"/>
    <w:rsid w:val="008B7020"/>
    <w:rsid w:val="008C0B4A"/>
    <w:rsid w:val="008C266A"/>
    <w:rsid w:val="008C2C46"/>
    <w:rsid w:val="008C34F6"/>
    <w:rsid w:val="008D1D3A"/>
    <w:rsid w:val="008D3287"/>
    <w:rsid w:val="008D363F"/>
    <w:rsid w:val="008D6574"/>
    <w:rsid w:val="008E22C7"/>
    <w:rsid w:val="008E3AE2"/>
    <w:rsid w:val="008F043F"/>
    <w:rsid w:val="008F12EA"/>
    <w:rsid w:val="008F4C93"/>
    <w:rsid w:val="008F556B"/>
    <w:rsid w:val="008F5DDB"/>
    <w:rsid w:val="008F5E7B"/>
    <w:rsid w:val="00900865"/>
    <w:rsid w:val="00900E56"/>
    <w:rsid w:val="009048E6"/>
    <w:rsid w:val="00904FB7"/>
    <w:rsid w:val="009061A9"/>
    <w:rsid w:val="00907AA1"/>
    <w:rsid w:val="00914932"/>
    <w:rsid w:val="009165CB"/>
    <w:rsid w:val="00916A69"/>
    <w:rsid w:val="0092052B"/>
    <w:rsid w:val="00923DA1"/>
    <w:rsid w:val="009250E0"/>
    <w:rsid w:val="00925B3D"/>
    <w:rsid w:val="00925BF1"/>
    <w:rsid w:val="00926927"/>
    <w:rsid w:val="00926DAD"/>
    <w:rsid w:val="00930605"/>
    <w:rsid w:val="00931C94"/>
    <w:rsid w:val="00936332"/>
    <w:rsid w:val="0093705B"/>
    <w:rsid w:val="009455A4"/>
    <w:rsid w:val="00945EAE"/>
    <w:rsid w:val="00946DF1"/>
    <w:rsid w:val="00950333"/>
    <w:rsid w:val="00950D83"/>
    <w:rsid w:val="009514A2"/>
    <w:rsid w:val="00951EE7"/>
    <w:rsid w:val="0095447C"/>
    <w:rsid w:val="0095456D"/>
    <w:rsid w:val="0095528C"/>
    <w:rsid w:val="009568B6"/>
    <w:rsid w:val="00957A2C"/>
    <w:rsid w:val="00961D40"/>
    <w:rsid w:val="009642DA"/>
    <w:rsid w:val="009720E4"/>
    <w:rsid w:val="009730E2"/>
    <w:rsid w:val="009740D6"/>
    <w:rsid w:val="00977088"/>
    <w:rsid w:val="00977927"/>
    <w:rsid w:val="0098037D"/>
    <w:rsid w:val="009854C9"/>
    <w:rsid w:val="009860DD"/>
    <w:rsid w:val="0099180C"/>
    <w:rsid w:val="0099345B"/>
    <w:rsid w:val="0099373E"/>
    <w:rsid w:val="009A01B2"/>
    <w:rsid w:val="009A092E"/>
    <w:rsid w:val="009A2418"/>
    <w:rsid w:val="009A2BC1"/>
    <w:rsid w:val="009A40C0"/>
    <w:rsid w:val="009B0233"/>
    <w:rsid w:val="009B2A87"/>
    <w:rsid w:val="009B2F8C"/>
    <w:rsid w:val="009B4557"/>
    <w:rsid w:val="009B5112"/>
    <w:rsid w:val="009B5561"/>
    <w:rsid w:val="009C1488"/>
    <w:rsid w:val="009C2790"/>
    <w:rsid w:val="009C27C7"/>
    <w:rsid w:val="009C2DDF"/>
    <w:rsid w:val="009C3EAB"/>
    <w:rsid w:val="009C4433"/>
    <w:rsid w:val="009C72A2"/>
    <w:rsid w:val="009C7760"/>
    <w:rsid w:val="009D1513"/>
    <w:rsid w:val="009D3CD8"/>
    <w:rsid w:val="009D5769"/>
    <w:rsid w:val="009D5C5E"/>
    <w:rsid w:val="009D6C82"/>
    <w:rsid w:val="009D7BAE"/>
    <w:rsid w:val="009E0774"/>
    <w:rsid w:val="009E1B85"/>
    <w:rsid w:val="009E48C7"/>
    <w:rsid w:val="009E49C3"/>
    <w:rsid w:val="009F03B3"/>
    <w:rsid w:val="009F057C"/>
    <w:rsid w:val="009F179A"/>
    <w:rsid w:val="009F4572"/>
    <w:rsid w:val="009F4EF1"/>
    <w:rsid w:val="009F5005"/>
    <w:rsid w:val="009F64F9"/>
    <w:rsid w:val="00A00239"/>
    <w:rsid w:val="00A01051"/>
    <w:rsid w:val="00A02B79"/>
    <w:rsid w:val="00A02B80"/>
    <w:rsid w:val="00A03ADE"/>
    <w:rsid w:val="00A05884"/>
    <w:rsid w:val="00A120AC"/>
    <w:rsid w:val="00A12216"/>
    <w:rsid w:val="00A125DC"/>
    <w:rsid w:val="00A1323C"/>
    <w:rsid w:val="00A1643A"/>
    <w:rsid w:val="00A16877"/>
    <w:rsid w:val="00A168E6"/>
    <w:rsid w:val="00A20BFA"/>
    <w:rsid w:val="00A21F07"/>
    <w:rsid w:val="00A234E7"/>
    <w:rsid w:val="00A2416B"/>
    <w:rsid w:val="00A25071"/>
    <w:rsid w:val="00A27A5D"/>
    <w:rsid w:val="00A30B5B"/>
    <w:rsid w:val="00A31F94"/>
    <w:rsid w:val="00A321B6"/>
    <w:rsid w:val="00A3755B"/>
    <w:rsid w:val="00A37F46"/>
    <w:rsid w:val="00A40399"/>
    <w:rsid w:val="00A40FF0"/>
    <w:rsid w:val="00A4316B"/>
    <w:rsid w:val="00A43CFE"/>
    <w:rsid w:val="00A44784"/>
    <w:rsid w:val="00A45FBA"/>
    <w:rsid w:val="00A47CFD"/>
    <w:rsid w:val="00A518ED"/>
    <w:rsid w:val="00A5207B"/>
    <w:rsid w:val="00A5273B"/>
    <w:rsid w:val="00A53241"/>
    <w:rsid w:val="00A53321"/>
    <w:rsid w:val="00A53C00"/>
    <w:rsid w:val="00A55338"/>
    <w:rsid w:val="00A5547A"/>
    <w:rsid w:val="00A56D3C"/>
    <w:rsid w:val="00A572C1"/>
    <w:rsid w:val="00A60B12"/>
    <w:rsid w:val="00A60CE0"/>
    <w:rsid w:val="00A612FC"/>
    <w:rsid w:val="00A62B84"/>
    <w:rsid w:val="00A6511B"/>
    <w:rsid w:val="00A67E98"/>
    <w:rsid w:val="00A7120D"/>
    <w:rsid w:val="00A7134D"/>
    <w:rsid w:val="00A71CD3"/>
    <w:rsid w:val="00A742E1"/>
    <w:rsid w:val="00A7536D"/>
    <w:rsid w:val="00A804E7"/>
    <w:rsid w:val="00A81B76"/>
    <w:rsid w:val="00A81E95"/>
    <w:rsid w:val="00A82A6E"/>
    <w:rsid w:val="00A84158"/>
    <w:rsid w:val="00A8741D"/>
    <w:rsid w:val="00A9412F"/>
    <w:rsid w:val="00A95135"/>
    <w:rsid w:val="00A9621A"/>
    <w:rsid w:val="00AA0D94"/>
    <w:rsid w:val="00AA2815"/>
    <w:rsid w:val="00AA551A"/>
    <w:rsid w:val="00AA659A"/>
    <w:rsid w:val="00AB38DC"/>
    <w:rsid w:val="00AB6BC3"/>
    <w:rsid w:val="00AC1D16"/>
    <w:rsid w:val="00AC30AC"/>
    <w:rsid w:val="00AC5130"/>
    <w:rsid w:val="00AC63C9"/>
    <w:rsid w:val="00AC7AFB"/>
    <w:rsid w:val="00AC7D8A"/>
    <w:rsid w:val="00AD0139"/>
    <w:rsid w:val="00AD028E"/>
    <w:rsid w:val="00AD20D5"/>
    <w:rsid w:val="00AD53B1"/>
    <w:rsid w:val="00AE0EDE"/>
    <w:rsid w:val="00AE10D4"/>
    <w:rsid w:val="00AE2592"/>
    <w:rsid w:val="00AE3816"/>
    <w:rsid w:val="00AE4CE9"/>
    <w:rsid w:val="00AF0446"/>
    <w:rsid w:val="00AF0E82"/>
    <w:rsid w:val="00AF1701"/>
    <w:rsid w:val="00AF1DE5"/>
    <w:rsid w:val="00AF414C"/>
    <w:rsid w:val="00AF4A5C"/>
    <w:rsid w:val="00AF79F7"/>
    <w:rsid w:val="00AF7F50"/>
    <w:rsid w:val="00AF7F61"/>
    <w:rsid w:val="00B050BC"/>
    <w:rsid w:val="00B05694"/>
    <w:rsid w:val="00B0639B"/>
    <w:rsid w:val="00B06930"/>
    <w:rsid w:val="00B06F08"/>
    <w:rsid w:val="00B10437"/>
    <w:rsid w:val="00B109B4"/>
    <w:rsid w:val="00B11595"/>
    <w:rsid w:val="00B20C94"/>
    <w:rsid w:val="00B21715"/>
    <w:rsid w:val="00B2213B"/>
    <w:rsid w:val="00B221FB"/>
    <w:rsid w:val="00B22D83"/>
    <w:rsid w:val="00B232A0"/>
    <w:rsid w:val="00B31C60"/>
    <w:rsid w:val="00B32942"/>
    <w:rsid w:val="00B33B15"/>
    <w:rsid w:val="00B33D34"/>
    <w:rsid w:val="00B36200"/>
    <w:rsid w:val="00B36282"/>
    <w:rsid w:val="00B36912"/>
    <w:rsid w:val="00B41E5A"/>
    <w:rsid w:val="00B41FB4"/>
    <w:rsid w:val="00B42BF0"/>
    <w:rsid w:val="00B44154"/>
    <w:rsid w:val="00B478DD"/>
    <w:rsid w:val="00B51493"/>
    <w:rsid w:val="00B51578"/>
    <w:rsid w:val="00B5252A"/>
    <w:rsid w:val="00B557B2"/>
    <w:rsid w:val="00B55F96"/>
    <w:rsid w:val="00B56077"/>
    <w:rsid w:val="00B56100"/>
    <w:rsid w:val="00B56201"/>
    <w:rsid w:val="00B62A46"/>
    <w:rsid w:val="00B65688"/>
    <w:rsid w:val="00B674AE"/>
    <w:rsid w:val="00B67A5E"/>
    <w:rsid w:val="00B67D33"/>
    <w:rsid w:val="00B70BEA"/>
    <w:rsid w:val="00B72643"/>
    <w:rsid w:val="00B77F57"/>
    <w:rsid w:val="00B800D8"/>
    <w:rsid w:val="00B80887"/>
    <w:rsid w:val="00B81116"/>
    <w:rsid w:val="00B826DA"/>
    <w:rsid w:val="00B8298B"/>
    <w:rsid w:val="00B84679"/>
    <w:rsid w:val="00B85B2B"/>
    <w:rsid w:val="00B85C30"/>
    <w:rsid w:val="00B862C9"/>
    <w:rsid w:val="00B86E4E"/>
    <w:rsid w:val="00B87B44"/>
    <w:rsid w:val="00B9084F"/>
    <w:rsid w:val="00B923C3"/>
    <w:rsid w:val="00B948C4"/>
    <w:rsid w:val="00B960ED"/>
    <w:rsid w:val="00B970D2"/>
    <w:rsid w:val="00BA2399"/>
    <w:rsid w:val="00BA5B5B"/>
    <w:rsid w:val="00BA64AC"/>
    <w:rsid w:val="00BB0543"/>
    <w:rsid w:val="00BC0342"/>
    <w:rsid w:val="00BC0D1B"/>
    <w:rsid w:val="00BC1263"/>
    <w:rsid w:val="00BC3A1B"/>
    <w:rsid w:val="00BC3CB8"/>
    <w:rsid w:val="00BC5435"/>
    <w:rsid w:val="00BC56B3"/>
    <w:rsid w:val="00BC6FF2"/>
    <w:rsid w:val="00BC7A9C"/>
    <w:rsid w:val="00BD0E33"/>
    <w:rsid w:val="00BD165E"/>
    <w:rsid w:val="00BD18C4"/>
    <w:rsid w:val="00BD23E1"/>
    <w:rsid w:val="00BD36AA"/>
    <w:rsid w:val="00BD3C53"/>
    <w:rsid w:val="00BD68F7"/>
    <w:rsid w:val="00BD6D61"/>
    <w:rsid w:val="00BD6EDF"/>
    <w:rsid w:val="00BD7235"/>
    <w:rsid w:val="00BE0D48"/>
    <w:rsid w:val="00BE1A90"/>
    <w:rsid w:val="00BE4DD2"/>
    <w:rsid w:val="00BE6D45"/>
    <w:rsid w:val="00BE7036"/>
    <w:rsid w:val="00BE74E5"/>
    <w:rsid w:val="00BF0576"/>
    <w:rsid w:val="00BF084F"/>
    <w:rsid w:val="00BF299D"/>
    <w:rsid w:val="00BF4096"/>
    <w:rsid w:val="00BF4D38"/>
    <w:rsid w:val="00BF5CF7"/>
    <w:rsid w:val="00BF62C4"/>
    <w:rsid w:val="00BF64EF"/>
    <w:rsid w:val="00C02496"/>
    <w:rsid w:val="00C079A9"/>
    <w:rsid w:val="00C12053"/>
    <w:rsid w:val="00C169B6"/>
    <w:rsid w:val="00C21181"/>
    <w:rsid w:val="00C25579"/>
    <w:rsid w:val="00C25BE1"/>
    <w:rsid w:val="00C27D6D"/>
    <w:rsid w:val="00C3047D"/>
    <w:rsid w:val="00C30DC7"/>
    <w:rsid w:val="00C32576"/>
    <w:rsid w:val="00C333B0"/>
    <w:rsid w:val="00C369C2"/>
    <w:rsid w:val="00C409B4"/>
    <w:rsid w:val="00C41B0F"/>
    <w:rsid w:val="00C444E9"/>
    <w:rsid w:val="00C4531B"/>
    <w:rsid w:val="00C46683"/>
    <w:rsid w:val="00C4678E"/>
    <w:rsid w:val="00C46AE4"/>
    <w:rsid w:val="00C50BCF"/>
    <w:rsid w:val="00C51718"/>
    <w:rsid w:val="00C53566"/>
    <w:rsid w:val="00C53D50"/>
    <w:rsid w:val="00C55FCA"/>
    <w:rsid w:val="00C56FC3"/>
    <w:rsid w:val="00C616E7"/>
    <w:rsid w:val="00C61A30"/>
    <w:rsid w:val="00C63212"/>
    <w:rsid w:val="00C66140"/>
    <w:rsid w:val="00C66BE6"/>
    <w:rsid w:val="00C67FC5"/>
    <w:rsid w:val="00C700DC"/>
    <w:rsid w:val="00C72E54"/>
    <w:rsid w:val="00C73A3E"/>
    <w:rsid w:val="00C750CB"/>
    <w:rsid w:val="00C7739F"/>
    <w:rsid w:val="00C81419"/>
    <w:rsid w:val="00C86618"/>
    <w:rsid w:val="00C90397"/>
    <w:rsid w:val="00C917DD"/>
    <w:rsid w:val="00C9188D"/>
    <w:rsid w:val="00C92EF3"/>
    <w:rsid w:val="00C95351"/>
    <w:rsid w:val="00C955EA"/>
    <w:rsid w:val="00CA0714"/>
    <w:rsid w:val="00CA3F33"/>
    <w:rsid w:val="00CA5711"/>
    <w:rsid w:val="00CB0730"/>
    <w:rsid w:val="00CB27D3"/>
    <w:rsid w:val="00CB28E5"/>
    <w:rsid w:val="00CB322A"/>
    <w:rsid w:val="00CB5171"/>
    <w:rsid w:val="00CC01FF"/>
    <w:rsid w:val="00CC31C8"/>
    <w:rsid w:val="00CC3C77"/>
    <w:rsid w:val="00CC5D90"/>
    <w:rsid w:val="00CC7026"/>
    <w:rsid w:val="00CD33B1"/>
    <w:rsid w:val="00CE2385"/>
    <w:rsid w:val="00CE348C"/>
    <w:rsid w:val="00CE4634"/>
    <w:rsid w:val="00CE49A1"/>
    <w:rsid w:val="00CE575F"/>
    <w:rsid w:val="00CE66FC"/>
    <w:rsid w:val="00CE6CF1"/>
    <w:rsid w:val="00CF0B23"/>
    <w:rsid w:val="00CF1D46"/>
    <w:rsid w:val="00CF3C3E"/>
    <w:rsid w:val="00CF4F97"/>
    <w:rsid w:val="00CF5762"/>
    <w:rsid w:val="00CF587D"/>
    <w:rsid w:val="00D01001"/>
    <w:rsid w:val="00D05379"/>
    <w:rsid w:val="00D1353E"/>
    <w:rsid w:val="00D13A50"/>
    <w:rsid w:val="00D15505"/>
    <w:rsid w:val="00D1561B"/>
    <w:rsid w:val="00D220F2"/>
    <w:rsid w:val="00D258B6"/>
    <w:rsid w:val="00D25AAD"/>
    <w:rsid w:val="00D26617"/>
    <w:rsid w:val="00D26D85"/>
    <w:rsid w:val="00D27B31"/>
    <w:rsid w:val="00D30090"/>
    <w:rsid w:val="00D30289"/>
    <w:rsid w:val="00D30683"/>
    <w:rsid w:val="00D317AD"/>
    <w:rsid w:val="00D3464B"/>
    <w:rsid w:val="00D363F2"/>
    <w:rsid w:val="00D36BF8"/>
    <w:rsid w:val="00D4059F"/>
    <w:rsid w:val="00D45FCE"/>
    <w:rsid w:val="00D46B60"/>
    <w:rsid w:val="00D51FE0"/>
    <w:rsid w:val="00D52299"/>
    <w:rsid w:val="00D53E50"/>
    <w:rsid w:val="00D55472"/>
    <w:rsid w:val="00D56A37"/>
    <w:rsid w:val="00D56BA2"/>
    <w:rsid w:val="00D61B13"/>
    <w:rsid w:val="00D6293B"/>
    <w:rsid w:val="00D66C2A"/>
    <w:rsid w:val="00D72290"/>
    <w:rsid w:val="00D7286C"/>
    <w:rsid w:val="00D73721"/>
    <w:rsid w:val="00D74053"/>
    <w:rsid w:val="00D76292"/>
    <w:rsid w:val="00D80E5F"/>
    <w:rsid w:val="00D8109F"/>
    <w:rsid w:val="00D8534B"/>
    <w:rsid w:val="00D85922"/>
    <w:rsid w:val="00D8657A"/>
    <w:rsid w:val="00D871C4"/>
    <w:rsid w:val="00D907EC"/>
    <w:rsid w:val="00D90BBA"/>
    <w:rsid w:val="00D91F5A"/>
    <w:rsid w:val="00D928FD"/>
    <w:rsid w:val="00D93761"/>
    <w:rsid w:val="00D949AA"/>
    <w:rsid w:val="00DA220C"/>
    <w:rsid w:val="00DA26F8"/>
    <w:rsid w:val="00DA2B3C"/>
    <w:rsid w:val="00DA59E3"/>
    <w:rsid w:val="00DA75CF"/>
    <w:rsid w:val="00DB4D7C"/>
    <w:rsid w:val="00DB5941"/>
    <w:rsid w:val="00DB7434"/>
    <w:rsid w:val="00DC52A2"/>
    <w:rsid w:val="00DC6F5D"/>
    <w:rsid w:val="00DD08B4"/>
    <w:rsid w:val="00DD09B8"/>
    <w:rsid w:val="00DD0A3E"/>
    <w:rsid w:val="00DD43BB"/>
    <w:rsid w:val="00DD4F42"/>
    <w:rsid w:val="00DD4FA5"/>
    <w:rsid w:val="00DD5482"/>
    <w:rsid w:val="00DE0AA9"/>
    <w:rsid w:val="00DE1CE7"/>
    <w:rsid w:val="00DE4243"/>
    <w:rsid w:val="00DE60DC"/>
    <w:rsid w:val="00DE7EFE"/>
    <w:rsid w:val="00DF0574"/>
    <w:rsid w:val="00DF4EEE"/>
    <w:rsid w:val="00DF5DF0"/>
    <w:rsid w:val="00DF723D"/>
    <w:rsid w:val="00DF7242"/>
    <w:rsid w:val="00E07DCB"/>
    <w:rsid w:val="00E11B56"/>
    <w:rsid w:val="00E15118"/>
    <w:rsid w:val="00E16382"/>
    <w:rsid w:val="00E17877"/>
    <w:rsid w:val="00E22556"/>
    <w:rsid w:val="00E23572"/>
    <w:rsid w:val="00E23FD2"/>
    <w:rsid w:val="00E2568B"/>
    <w:rsid w:val="00E25D05"/>
    <w:rsid w:val="00E26626"/>
    <w:rsid w:val="00E26802"/>
    <w:rsid w:val="00E30738"/>
    <w:rsid w:val="00E32134"/>
    <w:rsid w:val="00E330BB"/>
    <w:rsid w:val="00E344E3"/>
    <w:rsid w:val="00E34B2A"/>
    <w:rsid w:val="00E37CEE"/>
    <w:rsid w:val="00E414F9"/>
    <w:rsid w:val="00E43180"/>
    <w:rsid w:val="00E44070"/>
    <w:rsid w:val="00E44529"/>
    <w:rsid w:val="00E46DFA"/>
    <w:rsid w:val="00E514FD"/>
    <w:rsid w:val="00E53F78"/>
    <w:rsid w:val="00E556AC"/>
    <w:rsid w:val="00E578F0"/>
    <w:rsid w:val="00E63299"/>
    <w:rsid w:val="00E63769"/>
    <w:rsid w:val="00E639EE"/>
    <w:rsid w:val="00E67EE6"/>
    <w:rsid w:val="00E73795"/>
    <w:rsid w:val="00E759D7"/>
    <w:rsid w:val="00E76CE9"/>
    <w:rsid w:val="00E77A43"/>
    <w:rsid w:val="00E85F0A"/>
    <w:rsid w:val="00E9176B"/>
    <w:rsid w:val="00E92CDA"/>
    <w:rsid w:val="00E93E15"/>
    <w:rsid w:val="00EA0049"/>
    <w:rsid w:val="00EA4913"/>
    <w:rsid w:val="00EA623F"/>
    <w:rsid w:val="00EB0637"/>
    <w:rsid w:val="00EB400C"/>
    <w:rsid w:val="00EB5C96"/>
    <w:rsid w:val="00EB6D2F"/>
    <w:rsid w:val="00EB763B"/>
    <w:rsid w:val="00EB7D62"/>
    <w:rsid w:val="00EC0818"/>
    <w:rsid w:val="00EC1A74"/>
    <w:rsid w:val="00EC303F"/>
    <w:rsid w:val="00EC3881"/>
    <w:rsid w:val="00EC4F90"/>
    <w:rsid w:val="00EC5CFD"/>
    <w:rsid w:val="00ED05FF"/>
    <w:rsid w:val="00ED123E"/>
    <w:rsid w:val="00ED2E6A"/>
    <w:rsid w:val="00ED3CA8"/>
    <w:rsid w:val="00ED42E2"/>
    <w:rsid w:val="00EE03A1"/>
    <w:rsid w:val="00EE09E6"/>
    <w:rsid w:val="00EE1EB4"/>
    <w:rsid w:val="00EE30C2"/>
    <w:rsid w:val="00EE3B80"/>
    <w:rsid w:val="00EE43D7"/>
    <w:rsid w:val="00EE4C53"/>
    <w:rsid w:val="00EF1B5D"/>
    <w:rsid w:val="00EF1C8A"/>
    <w:rsid w:val="00EF2570"/>
    <w:rsid w:val="00EF2C70"/>
    <w:rsid w:val="00EF4B71"/>
    <w:rsid w:val="00EF4D91"/>
    <w:rsid w:val="00EF6AF4"/>
    <w:rsid w:val="00EF7A9F"/>
    <w:rsid w:val="00F0707E"/>
    <w:rsid w:val="00F12408"/>
    <w:rsid w:val="00F146E4"/>
    <w:rsid w:val="00F1631C"/>
    <w:rsid w:val="00F16748"/>
    <w:rsid w:val="00F16FA3"/>
    <w:rsid w:val="00F174DB"/>
    <w:rsid w:val="00F26247"/>
    <w:rsid w:val="00F31759"/>
    <w:rsid w:val="00F31931"/>
    <w:rsid w:val="00F31B04"/>
    <w:rsid w:val="00F33747"/>
    <w:rsid w:val="00F352B2"/>
    <w:rsid w:val="00F3546B"/>
    <w:rsid w:val="00F35D86"/>
    <w:rsid w:val="00F40C7D"/>
    <w:rsid w:val="00F426ED"/>
    <w:rsid w:val="00F4553E"/>
    <w:rsid w:val="00F46E49"/>
    <w:rsid w:val="00F5135E"/>
    <w:rsid w:val="00F5193C"/>
    <w:rsid w:val="00F52709"/>
    <w:rsid w:val="00F5590F"/>
    <w:rsid w:val="00F56C49"/>
    <w:rsid w:val="00F57AE3"/>
    <w:rsid w:val="00F603DF"/>
    <w:rsid w:val="00F616E3"/>
    <w:rsid w:val="00F623CD"/>
    <w:rsid w:val="00F62C8D"/>
    <w:rsid w:val="00F62DE7"/>
    <w:rsid w:val="00F6456B"/>
    <w:rsid w:val="00F64DB2"/>
    <w:rsid w:val="00F6561A"/>
    <w:rsid w:val="00F714E1"/>
    <w:rsid w:val="00F75116"/>
    <w:rsid w:val="00F75CF8"/>
    <w:rsid w:val="00F75D3E"/>
    <w:rsid w:val="00F76B93"/>
    <w:rsid w:val="00F7790D"/>
    <w:rsid w:val="00F77FE7"/>
    <w:rsid w:val="00F80F54"/>
    <w:rsid w:val="00F824C2"/>
    <w:rsid w:val="00F83DC7"/>
    <w:rsid w:val="00F847B6"/>
    <w:rsid w:val="00F852B0"/>
    <w:rsid w:val="00F8633B"/>
    <w:rsid w:val="00F86E0E"/>
    <w:rsid w:val="00F90E63"/>
    <w:rsid w:val="00F90FA5"/>
    <w:rsid w:val="00F91742"/>
    <w:rsid w:val="00F92D8D"/>
    <w:rsid w:val="00F94332"/>
    <w:rsid w:val="00F94CB2"/>
    <w:rsid w:val="00F9785A"/>
    <w:rsid w:val="00F97AFA"/>
    <w:rsid w:val="00FA02E9"/>
    <w:rsid w:val="00FA2ECB"/>
    <w:rsid w:val="00FA343C"/>
    <w:rsid w:val="00FB1538"/>
    <w:rsid w:val="00FB20B2"/>
    <w:rsid w:val="00FB278C"/>
    <w:rsid w:val="00FB3A84"/>
    <w:rsid w:val="00FB69C9"/>
    <w:rsid w:val="00FC2184"/>
    <w:rsid w:val="00FC29B1"/>
    <w:rsid w:val="00FC5498"/>
    <w:rsid w:val="00FD0CBD"/>
    <w:rsid w:val="00FD0F0A"/>
    <w:rsid w:val="00FD17F7"/>
    <w:rsid w:val="00FD61B3"/>
    <w:rsid w:val="00FD6C82"/>
    <w:rsid w:val="00FD71DD"/>
    <w:rsid w:val="00FE0093"/>
    <w:rsid w:val="00FE1023"/>
    <w:rsid w:val="00FE1DFA"/>
    <w:rsid w:val="00FE5F2F"/>
    <w:rsid w:val="00FE7B72"/>
    <w:rsid w:val="00FE7E17"/>
    <w:rsid w:val="00FF1A1B"/>
    <w:rsid w:val="00FF3BE2"/>
    <w:rsid w:val="00FF5D65"/>
    <w:rsid w:val="00FF6949"/>
    <w:rsid w:val="00FF6D7D"/>
    <w:rsid w:val="00FF7393"/>
    <w:rsid w:val="00FF7F9B"/>
    <w:rsid w:val="091A9643"/>
    <w:rsid w:val="0C6D889B"/>
    <w:rsid w:val="0F530837"/>
    <w:rsid w:val="14653670"/>
    <w:rsid w:val="1FA7E917"/>
    <w:rsid w:val="20D92418"/>
    <w:rsid w:val="20F0EBC5"/>
    <w:rsid w:val="2555F4D0"/>
    <w:rsid w:val="28393CEF"/>
    <w:rsid w:val="2DBAAA61"/>
    <w:rsid w:val="33C0B3B4"/>
    <w:rsid w:val="34AAE2CF"/>
    <w:rsid w:val="3B201B1B"/>
    <w:rsid w:val="41288D22"/>
    <w:rsid w:val="480094E1"/>
    <w:rsid w:val="4CD40604"/>
    <w:rsid w:val="4E6FD665"/>
    <w:rsid w:val="500BA6C6"/>
    <w:rsid w:val="56D6A13E"/>
    <w:rsid w:val="57BDCC81"/>
    <w:rsid w:val="5E83DE1F"/>
    <w:rsid w:val="65E49FAD"/>
    <w:rsid w:val="67BCC558"/>
    <w:rsid w:val="6813B418"/>
    <w:rsid w:val="6AE70F6B"/>
    <w:rsid w:val="6E82F59C"/>
    <w:rsid w:val="70D39909"/>
    <w:rsid w:val="712C666D"/>
    <w:rsid w:val="74DCC734"/>
    <w:rsid w:val="7616556E"/>
    <w:rsid w:val="7C3C133A"/>
    <w:rsid w:val="7C7B35E9"/>
    <w:rsid w:val="7DD7E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FB70"/>
  <w15:chartTrackingRefBased/>
  <w15:docId w15:val="{08DFB156-6866-4F22-8F29-9779AEE8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E3"/>
    <w:rPr>
      <w:rFonts w:ascii="Times New Roman" w:eastAsia="Times New Roman" w:hAnsi="Times New Roman" w:cs="Times New Roman"/>
      <w:sz w:val="24"/>
      <w:szCs w:val="24"/>
      <w:lang w:eastAsia="en-GB"/>
    </w:rPr>
  </w:style>
  <w:style w:type="paragraph" w:styleId="Heading1">
    <w:name w:val="heading 1"/>
    <w:aliases w:val="Section Heading,LetHead1,MisHead1,Normalhead1,l1,Normal Heading 1,h1,1"/>
    <w:basedOn w:val="Normal"/>
    <w:next w:val="Normal"/>
    <w:link w:val="Heading1Char"/>
    <w:uiPriority w:val="9"/>
    <w:qFormat/>
    <w:rsid w:val="00833228"/>
    <w:pPr>
      <w:keepNext/>
      <w:keepLines/>
      <w:numPr>
        <w:numId w:val="7"/>
      </w:numPr>
      <w:spacing w:before="240" w:after="240" w:line="276" w:lineRule="auto"/>
      <w:outlineLvl w:val="0"/>
    </w:pPr>
    <w:rPr>
      <w:rFonts w:asciiTheme="majorHAnsi" w:eastAsiaTheme="majorEastAsia" w:hAnsiTheme="majorHAnsi" w:cstheme="majorBidi"/>
      <w:bCs/>
      <w:caps/>
      <w:color w:val="5B9BD5" w:themeColor="accent1"/>
      <w:sz w:val="28"/>
      <w:szCs w:val="28"/>
    </w:rPr>
  </w:style>
  <w:style w:type="paragraph" w:styleId="Heading2">
    <w:name w:val="heading 2"/>
    <w:aliases w:val="Subchapter 1.1"/>
    <w:basedOn w:val="Normal"/>
    <w:next w:val="Normal"/>
    <w:link w:val="Heading2Char"/>
    <w:unhideWhenUsed/>
    <w:qFormat/>
    <w:rsid w:val="00833228"/>
    <w:pPr>
      <w:keepNext/>
      <w:keepLines/>
      <w:numPr>
        <w:ilvl w:val="1"/>
        <w:numId w:val="7"/>
      </w:numPr>
      <w:spacing w:before="200" w:line="276" w:lineRule="auto"/>
      <w:outlineLvl w:val="1"/>
    </w:pPr>
    <w:rPr>
      <w:rFonts w:asciiTheme="majorHAnsi" w:eastAsiaTheme="majorEastAsia" w:hAnsiTheme="majorHAnsi" w:cstheme="majorBidi"/>
      <w:bCs/>
      <w:caps/>
      <w:color w:val="ED7D31" w:themeColor="accent2"/>
      <w:szCs w:val="26"/>
    </w:rPr>
  </w:style>
  <w:style w:type="paragraph" w:styleId="Heading3">
    <w:name w:val="heading 3"/>
    <w:basedOn w:val="Normal"/>
    <w:next w:val="Normal"/>
    <w:link w:val="Heading3Char"/>
    <w:unhideWhenUsed/>
    <w:qFormat/>
    <w:rsid w:val="00833228"/>
    <w:pPr>
      <w:keepNext/>
      <w:keepLines/>
      <w:numPr>
        <w:ilvl w:val="2"/>
        <w:numId w:val="7"/>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semiHidden/>
    <w:unhideWhenUsed/>
    <w:qFormat/>
    <w:rsid w:val="00833228"/>
    <w:pPr>
      <w:keepNext/>
      <w:keepLines/>
      <w:numPr>
        <w:ilvl w:val="3"/>
        <w:numId w:val="7"/>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833228"/>
    <w:pPr>
      <w:keepNext/>
      <w:keepLines/>
      <w:numPr>
        <w:ilvl w:val="4"/>
        <w:numId w:val="7"/>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833228"/>
    <w:pPr>
      <w:keepNext/>
      <w:keepLines/>
      <w:numPr>
        <w:ilvl w:val="5"/>
        <w:numId w:val="7"/>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833228"/>
    <w:pPr>
      <w:keepNext/>
      <w:keepLines/>
      <w:numPr>
        <w:ilvl w:val="6"/>
        <w:numId w:val="7"/>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833228"/>
    <w:pPr>
      <w:keepNext/>
      <w:keepLines/>
      <w:numPr>
        <w:ilvl w:val="7"/>
        <w:numId w:val="7"/>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3228"/>
    <w:pPr>
      <w:keepNext/>
      <w:keepLines/>
      <w:numPr>
        <w:ilvl w:val="8"/>
        <w:numId w:val="7"/>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4CB"/>
    <w:pPr>
      <w:autoSpaceDE w:val="0"/>
      <w:autoSpaceDN w:val="0"/>
      <w:adjustRightInd w:val="0"/>
    </w:pPr>
    <w:rPr>
      <w:rFonts w:ascii="Palatino Linotype" w:hAnsi="Palatino Linotype" w:cs="Palatino Linotype"/>
      <w:color w:val="000000"/>
      <w:sz w:val="24"/>
      <w:szCs w:val="24"/>
    </w:rPr>
  </w:style>
  <w:style w:type="paragraph" w:customStyle="1" w:styleId="Text">
    <w:name w:val="Text"/>
    <w:qFormat/>
    <w:rsid w:val="007828F4"/>
    <w:pPr>
      <w:spacing w:after="180" w:line="264" w:lineRule="auto"/>
    </w:pPr>
    <w:rPr>
      <w:rFonts w:eastAsiaTheme="minorEastAsia"/>
      <w:sz w:val="20"/>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1B1517"/>
    <w:pPr>
      <w:spacing w:after="240"/>
    </w:pPr>
    <w:rPr>
      <w:rFonts w:ascii="Arial" w:hAnsi="Arial"/>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B1517"/>
    <w:rPr>
      <w:rFonts w:ascii="Arial" w:eastAsia="Times New Roman" w:hAnsi="Arial"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1B1517"/>
    <w:rPr>
      <w:vertAlign w:val="superscript"/>
    </w:rPr>
  </w:style>
  <w:style w:type="paragraph" w:styleId="ListParagraph">
    <w:name w:val="List Paragraph"/>
    <w:basedOn w:val="Normal"/>
    <w:uiPriority w:val="34"/>
    <w:qFormat/>
    <w:rsid w:val="001B1517"/>
    <w:pPr>
      <w:ind w:left="720"/>
      <w:contextualSpacing/>
    </w:pPr>
  </w:style>
  <w:style w:type="character" w:customStyle="1" w:styleId="Heading1Char">
    <w:name w:val="Heading 1 Char"/>
    <w:aliases w:val="Section Heading Char,LetHead1 Char,MisHead1 Char,Normalhead1 Char,l1 Char,Normal Heading 1 Char,h1 Char,1 Char"/>
    <w:basedOn w:val="DefaultParagraphFont"/>
    <w:link w:val="Heading1"/>
    <w:uiPriority w:val="9"/>
    <w:rsid w:val="00833228"/>
    <w:rPr>
      <w:rFonts w:asciiTheme="majorHAnsi" w:eastAsiaTheme="majorEastAsia" w:hAnsiTheme="majorHAnsi" w:cstheme="majorBidi"/>
      <w:bCs/>
      <w:caps/>
      <w:color w:val="5B9BD5" w:themeColor="accent1"/>
      <w:sz w:val="28"/>
      <w:szCs w:val="28"/>
      <w:lang w:eastAsia="en-GB"/>
    </w:rPr>
  </w:style>
  <w:style w:type="character" w:customStyle="1" w:styleId="Heading2Char">
    <w:name w:val="Heading 2 Char"/>
    <w:aliases w:val="Subchapter 1.1 Char"/>
    <w:basedOn w:val="DefaultParagraphFont"/>
    <w:link w:val="Heading2"/>
    <w:rsid w:val="00833228"/>
    <w:rPr>
      <w:rFonts w:asciiTheme="majorHAnsi" w:eastAsiaTheme="majorEastAsia" w:hAnsiTheme="majorHAnsi" w:cstheme="majorBidi"/>
      <w:bCs/>
      <w:caps/>
      <w:color w:val="ED7D31" w:themeColor="accent2"/>
      <w:sz w:val="24"/>
      <w:szCs w:val="26"/>
      <w:lang w:eastAsia="en-GB"/>
    </w:rPr>
  </w:style>
  <w:style w:type="character" w:customStyle="1" w:styleId="Heading3Char">
    <w:name w:val="Heading 3 Char"/>
    <w:basedOn w:val="DefaultParagraphFont"/>
    <w:link w:val="Heading3"/>
    <w:rsid w:val="00833228"/>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833228"/>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7Char">
    <w:name w:val="Heading 7 Char"/>
    <w:basedOn w:val="DefaultParagraphFont"/>
    <w:link w:val="Heading7"/>
    <w:uiPriority w:val="9"/>
    <w:semiHidden/>
    <w:rsid w:val="00833228"/>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uiPriority w:val="9"/>
    <w:semiHidden/>
    <w:rsid w:val="00833228"/>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833228"/>
    <w:rPr>
      <w:rFonts w:asciiTheme="majorHAnsi" w:eastAsiaTheme="majorEastAsia" w:hAnsiTheme="majorHAnsi" w:cstheme="majorBidi"/>
      <w:i/>
      <w:iCs/>
      <w:color w:val="272727" w:themeColor="text1" w:themeTint="D8"/>
      <w:sz w:val="21"/>
      <w:szCs w:val="21"/>
      <w:lang w:eastAsia="en-GB"/>
    </w:rPr>
  </w:style>
  <w:style w:type="paragraph" w:customStyle="1" w:styleId="Chapterlevel3">
    <w:name w:val="Chapter level 3"/>
    <w:qFormat/>
    <w:rsid w:val="00833228"/>
    <w:pPr>
      <w:spacing w:before="480"/>
    </w:pPr>
    <w:rPr>
      <w:rFonts w:asciiTheme="majorHAnsi" w:eastAsiaTheme="majorEastAsia" w:hAnsiTheme="majorHAnsi" w:cstheme="majorBidi"/>
      <w:b/>
      <w:bCs/>
      <w:color w:val="FFC000" w:themeColor="accent4"/>
      <w:szCs w:val="28"/>
      <w:lang w:eastAsia="en-GB"/>
    </w:rPr>
  </w:style>
  <w:style w:type="character" w:styleId="Strong">
    <w:name w:val="Strong"/>
    <w:basedOn w:val="DefaultParagraphFont"/>
    <w:uiPriority w:val="22"/>
    <w:qFormat/>
    <w:rsid w:val="00833228"/>
    <w:rPr>
      <w:b/>
      <w:bCs/>
    </w:rPr>
  </w:style>
  <w:style w:type="character" w:styleId="CommentReference">
    <w:name w:val="annotation reference"/>
    <w:basedOn w:val="DefaultParagraphFont"/>
    <w:uiPriority w:val="99"/>
    <w:semiHidden/>
    <w:unhideWhenUsed/>
    <w:rsid w:val="00DF0574"/>
    <w:rPr>
      <w:sz w:val="16"/>
      <w:szCs w:val="16"/>
    </w:rPr>
  </w:style>
  <w:style w:type="paragraph" w:styleId="CommentText">
    <w:name w:val="annotation text"/>
    <w:basedOn w:val="Normal"/>
    <w:link w:val="CommentTextChar"/>
    <w:uiPriority w:val="99"/>
    <w:unhideWhenUsed/>
    <w:rsid w:val="00DF0574"/>
    <w:rPr>
      <w:sz w:val="20"/>
      <w:szCs w:val="20"/>
    </w:rPr>
  </w:style>
  <w:style w:type="character" w:customStyle="1" w:styleId="CommentTextChar">
    <w:name w:val="Comment Text Char"/>
    <w:basedOn w:val="DefaultParagraphFont"/>
    <w:link w:val="CommentText"/>
    <w:uiPriority w:val="99"/>
    <w:rsid w:val="00DF05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0574"/>
    <w:rPr>
      <w:b/>
      <w:bCs/>
    </w:rPr>
  </w:style>
  <w:style w:type="character" w:customStyle="1" w:styleId="CommentSubjectChar">
    <w:name w:val="Comment Subject Char"/>
    <w:basedOn w:val="CommentTextChar"/>
    <w:link w:val="CommentSubject"/>
    <w:uiPriority w:val="99"/>
    <w:semiHidden/>
    <w:rsid w:val="00DF057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0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74"/>
    <w:rPr>
      <w:rFonts w:ascii="Segoe UI" w:eastAsia="Times New Roman" w:hAnsi="Segoe UI" w:cs="Segoe UI"/>
      <w:sz w:val="18"/>
      <w:szCs w:val="18"/>
      <w:lang w:eastAsia="en-GB"/>
    </w:rPr>
  </w:style>
  <w:style w:type="paragraph" w:styleId="EndnoteText">
    <w:name w:val="endnote text"/>
    <w:basedOn w:val="Normal"/>
    <w:link w:val="EndnoteTextChar"/>
    <w:uiPriority w:val="99"/>
    <w:semiHidden/>
    <w:unhideWhenUsed/>
    <w:rsid w:val="00C46AE4"/>
    <w:rPr>
      <w:sz w:val="20"/>
      <w:szCs w:val="20"/>
    </w:rPr>
  </w:style>
  <w:style w:type="character" w:customStyle="1" w:styleId="EndnoteTextChar">
    <w:name w:val="Endnote Text Char"/>
    <w:basedOn w:val="DefaultParagraphFont"/>
    <w:link w:val="EndnoteText"/>
    <w:uiPriority w:val="99"/>
    <w:semiHidden/>
    <w:rsid w:val="00C46AE4"/>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46AE4"/>
    <w:rPr>
      <w:vertAlign w:val="superscript"/>
    </w:rPr>
  </w:style>
  <w:style w:type="paragraph" w:styleId="Header">
    <w:name w:val="header"/>
    <w:basedOn w:val="Normal"/>
    <w:link w:val="HeaderChar"/>
    <w:uiPriority w:val="99"/>
    <w:unhideWhenUsed/>
    <w:rsid w:val="00885474"/>
    <w:pPr>
      <w:tabs>
        <w:tab w:val="center" w:pos="4513"/>
        <w:tab w:val="right" w:pos="9026"/>
      </w:tabs>
    </w:pPr>
  </w:style>
  <w:style w:type="character" w:customStyle="1" w:styleId="HeaderChar">
    <w:name w:val="Header Char"/>
    <w:basedOn w:val="DefaultParagraphFont"/>
    <w:link w:val="Header"/>
    <w:uiPriority w:val="99"/>
    <w:rsid w:val="008854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5474"/>
    <w:pPr>
      <w:tabs>
        <w:tab w:val="center" w:pos="4513"/>
        <w:tab w:val="right" w:pos="9026"/>
      </w:tabs>
    </w:pPr>
  </w:style>
  <w:style w:type="character" w:customStyle="1" w:styleId="FooterChar">
    <w:name w:val="Footer Char"/>
    <w:basedOn w:val="DefaultParagraphFont"/>
    <w:link w:val="Footer"/>
    <w:uiPriority w:val="99"/>
    <w:rsid w:val="00885474"/>
    <w:rPr>
      <w:rFonts w:ascii="Times New Roman" w:eastAsia="Times New Roman" w:hAnsi="Times New Roman" w:cs="Times New Roman"/>
      <w:sz w:val="24"/>
      <w:szCs w:val="24"/>
      <w:lang w:eastAsia="en-GB"/>
    </w:rPr>
  </w:style>
  <w:style w:type="paragraph" w:styleId="Revision">
    <w:name w:val="Revision"/>
    <w:hidden/>
    <w:uiPriority w:val="99"/>
    <w:semiHidden/>
    <w:rsid w:val="00957A2C"/>
    <w:pPr>
      <w:ind w:left="0" w:firstLine="0"/>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7659"/>
    <w:rPr>
      <w:color w:val="0000FF"/>
      <w:u w:val="single"/>
    </w:rPr>
  </w:style>
  <w:style w:type="character" w:styleId="FollowedHyperlink">
    <w:name w:val="FollowedHyperlink"/>
    <w:basedOn w:val="DefaultParagraphFont"/>
    <w:uiPriority w:val="99"/>
    <w:semiHidden/>
    <w:unhideWhenUsed/>
    <w:rsid w:val="006E7F38"/>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538E9"/>
    <w:pPr>
      <w:spacing w:after="160" w:line="240" w:lineRule="exact"/>
      <w:ind w:left="0" w:firstLine="0"/>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044A61"/>
    <w:pPr>
      <w:ind w:left="425" w:hanging="425"/>
      <w:jc w:val="left"/>
    </w:pPr>
    <w:rPr>
      <w:rFonts w:ascii="Calibri" w:eastAsia="Calibri" w:hAnsi="Calibri" w:cs="Times New Roman"/>
    </w:rPr>
  </w:style>
  <w:style w:type="paragraph" w:customStyle="1" w:styleId="pf0">
    <w:name w:val="pf0"/>
    <w:basedOn w:val="Normal"/>
    <w:rsid w:val="00044A61"/>
    <w:pPr>
      <w:spacing w:before="100" w:beforeAutospacing="1" w:after="100" w:afterAutospacing="1"/>
      <w:ind w:left="0" w:firstLine="0"/>
      <w:jc w:val="left"/>
    </w:pPr>
  </w:style>
  <w:style w:type="character" w:customStyle="1" w:styleId="cf01">
    <w:name w:val="cf01"/>
    <w:basedOn w:val="DefaultParagraphFont"/>
    <w:rsid w:val="00044A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325">
      <w:bodyDiv w:val="1"/>
      <w:marLeft w:val="0"/>
      <w:marRight w:val="0"/>
      <w:marTop w:val="0"/>
      <w:marBottom w:val="0"/>
      <w:divBdr>
        <w:top w:val="none" w:sz="0" w:space="0" w:color="auto"/>
        <w:left w:val="none" w:sz="0" w:space="0" w:color="auto"/>
        <w:bottom w:val="none" w:sz="0" w:space="0" w:color="auto"/>
        <w:right w:val="none" w:sz="0" w:space="0" w:color="auto"/>
      </w:divBdr>
    </w:div>
    <w:div w:id="1057971163">
      <w:bodyDiv w:val="1"/>
      <w:marLeft w:val="0"/>
      <w:marRight w:val="0"/>
      <w:marTop w:val="0"/>
      <w:marBottom w:val="0"/>
      <w:divBdr>
        <w:top w:val="none" w:sz="0" w:space="0" w:color="auto"/>
        <w:left w:val="none" w:sz="0" w:space="0" w:color="auto"/>
        <w:bottom w:val="none" w:sz="0" w:space="0" w:color="auto"/>
        <w:right w:val="none" w:sz="0" w:space="0" w:color="auto"/>
      </w:divBdr>
    </w:div>
    <w:div w:id="1199440387">
      <w:bodyDiv w:val="1"/>
      <w:marLeft w:val="0"/>
      <w:marRight w:val="0"/>
      <w:marTop w:val="0"/>
      <w:marBottom w:val="0"/>
      <w:divBdr>
        <w:top w:val="none" w:sz="0" w:space="0" w:color="auto"/>
        <w:left w:val="none" w:sz="0" w:space="0" w:color="auto"/>
        <w:bottom w:val="none" w:sz="0" w:space="0" w:color="auto"/>
        <w:right w:val="none" w:sz="0" w:space="0" w:color="auto"/>
      </w:divBdr>
    </w:div>
    <w:div w:id="1275986880">
      <w:bodyDiv w:val="1"/>
      <w:marLeft w:val="0"/>
      <w:marRight w:val="0"/>
      <w:marTop w:val="0"/>
      <w:marBottom w:val="0"/>
      <w:divBdr>
        <w:top w:val="none" w:sz="0" w:space="0" w:color="auto"/>
        <w:left w:val="none" w:sz="0" w:space="0" w:color="auto"/>
        <w:bottom w:val="none" w:sz="0" w:space="0" w:color="auto"/>
        <w:right w:val="none" w:sz="0" w:space="0" w:color="auto"/>
      </w:divBdr>
    </w:div>
    <w:div w:id="16364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document/gap-analysis-to-undertake-refine-or-complete-wetland-inventories-executive-summary" TargetMode="External"/><Relationship Id="rId1" Type="http://schemas.openxmlformats.org/officeDocument/2006/relationships/hyperlink" Target="https://www.ramsar.org/document/sc62-doc19-report-of-the-chair-of-the-scientific-and-technical-review-panel-including-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AGGESTAM Filip</DisplayName>
        <AccountId>25</AccountId>
        <AccountType/>
      </UserInfo>
      <UserInfo>
        <DisplayName>ALDOUS Jay</DisplayName>
        <AccountId>14</AccountId>
        <AccountType/>
      </UserInfo>
      <UserInfo>
        <DisplayName>ROSENBLIEH Marie-Gabrielle</DisplayName>
        <AccountId>23</AccountId>
        <AccountType/>
      </UserInfo>
      <UserInfo>
        <DisplayName>GODOY RECASENS Robert</DisplayName>
        <AccountId>11</AccountId>
        <AccountType/>
      </UserInfo>
      <UserInfo>
        <DisplayName>IVASHCHENKO Ievgen</DisplayName>
        <AccountId>32</AccountId>
        <AccountType/>
      </UserInfo>
      <UserInfo>
        <DisplayName>IGA Ivan</DisplayName>
        <AccountId>27</AccountId>
        <AccountType/>
      </UserInfo>
      <UserInfo>
        <DisplayName>MUMBA Musonda</DisplayName>
        <AccountId>26</AccountId>
        <AccountType/>
      </UserInfo>
      <UserInfo>
        <DisplayName>BRACE Poppy</DisplayName>
        <AccountId>31</AccountId>
        <AccountType/>
      </UserInfo>
      <UserInfo>
        <DisplayName>ABONIYO Josiane</DisplayName>
        <AccountId>34</AccountId>
        <AccountType/>
      </UserInfo>
      <UserInfo>
        <DisplayName>NJISUH Zebedee</DisplayName>
        <AccountId>13</AccountId>
        <AccountType/>
      </UserInfo>
      <UserInfo>
        <DisplayName>KERN Manuel</DisplayName>
        <AccountId>10</AccountId>
        <AccountType/>
      </UserInfo>
      <UserInfo>
        <DisplayName>STANKOVIC Sladjana</DisplayName>
        <AccountId>17</AccountId>
        <AccountType/>
      </UserInfo>
      <UserInfo>
        <DisplayName>BRÉMOND Delphine</DisplayName>
        <AccountId>33</AccountId>
        <AccountType/>
      </UserInfo>
      <UserInfo>
        <DisplayName>JENNINGS Edmund</DisplayName>
        <AccountId>16</AccountId>
        <AccountType/>
      </UserInfo>
      <UserInfo>
        <DisplayName>YOO Beom-Sik</DisplayName>
        <AccountId>15</AccountId>
        <AccountType/>
      </UserInfo>
      <UserInfo>
        <DisplayName>AMERICAS</DisplayName>
        <AccountId>24</AccountId>
        <AccountType/>
      </UserInfo>
      <UserInfo>
        <DisplayName>OSEKU-FRAINIER Sharon</DisplayName>
        <AccountId>18</AccountId>
        <AccountType/>
      </UserInfo>
      <UserInfo>
        <DisplayName>ASIA OCEANIA</DisplayName>
        <AccountId>29</AccountId>
        <AccountType/>
      </UserInfo>
      <UserInfo>
        <DisplayName>RAMSAR EUROPE</DisplayName>
        <AccountId>30</AccountId>
        <AccountType/>
      </UserInfo>
      <UserInfo>
        <DisplayName>TUNNEY David</DisplayName>
        <AccountId>22</AccountId>
        <AccountType/>
      </UserInfo>
      <UserInfo>
        <DisplayName>AFRICA</DisplayName>
        <AccountId>28</AccountId>
        <AccountType/>
      </UserInfo>
      <UserInfo>
        <DisplayName>RIVERA Maria</DisplayName>
        <AccountId>6</AccountId>
        <AccountType/>
      </UserInfo>
    </SharedWithUsers>
    <_activity xmlns="8c0b6b05-eb82-4bda-97e8-cd82d0d6b4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Wor191</b:Tag>
    <b:SourceType>InternetSite</b:SourceType>
    <b:Guid>{4BD77C27-E05A-40B2-A2FE-37498583ED13}</b:Guid>
    <b:Author>
      <b:Author>
        <b:NameList>
          <b:Person>
            <b:Last>World Bank</b:Last>
          </b:Person>
        </b:NameList>
      </b:Author>
    </b:Author>
    <b:Title>New country classifications by income level: 2019-2020</b:Title>
    <b:InternetSiteTitle>World Bank</b:InternetSiteTitle>
    <b:Year>2019.a</b:Year>
    <b:URL>https://blogs.worldbank.org/opendata/new-country-classifications-income-level-2019-2020</b:URL>
    <b:RefOrder>2</b:RefOrder>
  </b:Source>
  <b:Source>
    <b:Tag>The19</b:Tag>
    <b:SourceType>InternetSite</b:SourceType>
    <b:Guid>{219436A6-0A34-416D-9144-2EA824090F26}</b:Guid>
    <b:Title>Fragile States Index -Methodology</b:Title>
    <b:Year>2019</b:Year>
    <b:Author>
      <b:Author>
        <b:NameList>
          <b:Person>
            <b:Last>Fund For Peace</b:Last>
          </b:Person>
        </b:NameList>
      </b:Author>
    </b:Author>
    <b:InternetSiteTitle>Fragile States Index</b:InternetSiteTitle>
    <b:URL>https://fragilestatesindex.org/methodology/</b:URL>
    <b:YearAccessed>2019</b:YearAccessed>
    <b:MonthAccessed>September</b:MonthAccessed>
    <b:DayAccessed>12</b:DayAccessed>
    <b:RefOrder>6</b:RefOrder>
  </b:Source>
  <b:Source>
    <b:Tag>Gra18</b:Tag>
    <b:SourceType>DocumentFromInternetSite</b:SourceType>
    <b:Guid>{C8AD5810-DB49-4F1E-938D-5F5EDA1760F5}</b:Guid>
    <b:Author>
      <b:Author>
        <b:NameList>
          <b:Person>
            <b:Last>Grantham Research Institute on Climate Change and Environment</b:Last>
          </b:Person>
        </b:NameList>
      </b:Author>
    </b:Author>
    <b:Title>Aligning national and international climate targets</b:Title>
    <b:Year>2018</b:Year>
    <b:URL>http://www.lse.ac.uk/GranthamInstitute/wp-content/uploads/2018/10/Aligning-national-and-international-climate-targets-1.pdf</b:URL>
    <b:RefOrder>4</b:RefOrder>
  </b:Source>
  <b:Source>
    <b:Tag>Ram181</b:Tag>
    <b:SourceType>Report</b:SourceType>
    <b:Guid>{090101E7-C960-4D0D-A0CD-26CE279CCE3A}</b:Guid>
    <b:Author>
      <b:Author>
        <b:NameList>
          <b:Person>
            <b:Last>Ramsar</b:Last>
          </b:Person>
        </b:NameList>
      </b:Author>
    </b:Author>
    <b:Title>Report of the Secretary General on the implementation of the Convention: Global implementation</b:Title>
    <b:Year>2018</b:Year>
    <b:Publisher>Ramsar</b:Publisher>
    <b:City>Dubai</b:City>
    <b:RefOrder>1</b:RefOrder>
  </b:Source>
  <b:Source>
    <b:Tag>Fun19</b:Tag>
    <b:SourceType>Report</b:SourceType>
    <b:Guid>{C676554A-69E1-4B25-9B53-693E8B499A61}</b:Guid>
    <b:Title>FRAGILE STATES INDEX, annual report</b:Title>
    <b:Year>2019</b:Year>
    <b:Author>
      <b:Author>
        <b:NameList>
          <b:Person>
            <b:Last>Fund For Peace</b:Last>
          </b:Person>
        </b:NameList>
      </b:Author>
    </b:Author>
    <b:RefOrder>3</b:RefOrder>
  </b:Source>
</b:Sources>
</file>

<file path=customXml/itemProps1.xml><?xml version="1.0" encoding="utf-8"?>
<ds:datastoreItem xmlns:ds="http://schemas.openxmlformats.org/officeDocument/2006/customXml" ds:itemID="{F0875B5F-449E-4FB9-9270-784F69E18090}">
  <ds:schemaRefs>
    <ds:schemaRef ds:uri="http://schemas.microsoft.com/sharepoint/v3/contenttype/forms"/>
  </ds:schemaRefs>
</ds:datastoreItem>
</file>

<file path=customXml/itemProps2.xml><?xml version="1.0" encoding="utf-8"?>
<ds:datastoreItem xmlns:ds="http://schemas.openxmlformats.org/officeDocument/2006/customXml" ds:itemID="{19D71DE3-83A9-4534-B98C-47AAF5367CB5}">
  <ds:schemaRefs>
    <ds:schemaRef ds:uri="http://purl.org/dc/terms/"/>
    <ds:schemaRef ds:uri="http://schemas.microsoft.com/office/2006/metadata/properties"/>
    <ds:schemaRef ds:uri="http://purl.org/dc/elements/1.1/"/>
    <ds:schemaRef ds:uri="aedd258d-19a7-41ba-8260-b0918f25313d"/>
    <ds:schemaRef ds:uri="http://schemas.microsoft.com/office/2006/documentManagement/types"/>
    <ds:schemaRef ds:uri="http://schemas.microsoft.com/office/infopath/2007/PartnerControls"/>
    <ds:schemaRef ds:uri="8c0b6b05-eb82-4bda-97e8-cd82d0d6b45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0941EDD-0D8C-4A5C-A577-C6C0BEB8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12149-2F46-4EA6-AC00-33CF3E77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2021-06-21T18:59:00Z</cp:lastPrinted>
  <dcterms:created xsi:type="dcterms:W3CDTF">2023-07-03T13:24:00Z</dcterms:created>
  <dcterms:modified xsi:type="dcterms:W3CDTF">2023-07-03T13:24:00Z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